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BE2" w:rsidRPr="000109E9" w:rsidRDefault="003F7BE2" w:rsidP="003F7BE2">
      <w:pPr>
        <w:spacing w:after="0" w:line="240" w:lineRule="auto"/>
        <w:ind w:right="96"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7 </w:t>
      </w:r>
      <w:r w:rsidRPr="000109E9">
        <w:rPr>
          <w:rFonts w:ascii="Times New Roman" w:hAnsi="Times New Roman" w:cs="Times New Roman"/>
          <w:sz w:val="24"/>
          <w:szCs w:val="24"/>
        </w:rPr>
        <w:t>КРИТЕРИИ ОЦЕНКИ ТОЧНОСТИ ПЛАНОВЫХ И ВЫСОТНЫХ ГЕОДЕЗИЧЕСКИХ СЕТЕЙ. СРЕДНИЙ КВАДРАТИЧЕСКИЙ ЭЛЛИПС ПОГРЕШНОСТЕЙ. НАЗНАЧЕНИЕ ДАННОГО КРИТЕРИЯ</w:t>
      </w:r>
      <w:r w:rsidRPr="000109E9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0109E9">
        <w:rPr>
          <w:rFonts w:ascii="Times New Roman" w:hAnsi="Times New Roman" w:cs="Times New Roman"/>
          <w:sz w:val="24"/>
          <w:szCs w:val="24"/>
        </w:rPr>
        <w:t>ОЦЕНКА ТОЧНОСТИ ПЛАНОВЫХ И ВЫСОТНЫХ ГЕОДЕЗИЧЕСКИХ ПОСТРОЕНИЙ</w:t>
      </w:r>
    </w:p>
    <w:p w:rsidR="003F7BE2" w:rsidRPr="000109E9" w:rsidRDefault="003F7BE2" w:rsidP="003F7BE2">
      <w:pPr>
        <w:spacing w:after="0" w:line="240" w:lineRule="auto"/>
        <w:ind w:right="96"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</w:p>
    <w:p w:rsidR="003F7BE2" w:rsidRPr="000109E9" w:rsidRDefault="003F7BE2" w:rsidP="003F7BE2">
      <w:pPr>
        <w:spacing w:after="0" w:line="240" w:lineRule="auto"/>
        <w:ind w:right="96"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7</w:t>
      </w:r>
      <w:r w:rsidRPr="000109E9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.1 </w:t>
      </w:r>
      <w:r w:rsidRPr="000109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Априорная оценка точности геодезических сетей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Оценка точности геодезических сетей выполняется как на стадии проектирования, когда разрабатывается оптимальный вариант построения сети, так и после построения сети в процессе математической обработки (</w:t>
      </w:r>
      <w:r w:rsidRPr="000109E9">
        <w:rPr>
          <w:i/>
          <w:iCs/>
          <w:color w:val="000000"/>
        </w:rPr>
        <w:t>уравнивания</w:t>
      </w:r>
      <w:r w:rsidRPr="000109E9">
        <w:rPr>
          <w:color w:val="000000"/>
        </w:rPr>
        <w:t>) результатов геодезических измерений.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Оценка точности, выполняемая по результатам уравнивания, дает наиболее достоверные данные о реальной точности элементов построенной на местности геодезической сети. Эта информация используется при решении различных научных и практических задач, требующих определения с заданной точностью длин и направлений сторон сети, координат и высот геодезических пунктов.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Особое значение оценка точности геодезических сетей имеет на стадии проектирования. Благодаря </w:t>
      </w:r>
      <w:proofErr w:type="gramStart"/>
      <w:r w:rsidRPr="000109E9">
        <w:rPr>
          <w:color w:val="000000"/>
        </w:rPr>
        <w:t>ей</w:t>
      </w:r>
      <w:proofErr w:type="gramEnd"/>
      <w:r w:rsidRPr="000109E9">
        <w:rPr>
          <w:color w:val="000000"/>
        </w:rPr>
        <w:t xml:space="preserve"> представляется возможность решать целый ряд задач, имеющих большое практическое и экономическое значение, и в частности:</w:t>
      </w:r>
    </w:p>
    <w:p w:rsidR="003F7BE2" w:rsidRPr="000109E9" w:rsidRDefault="003F7BE2" w:rsidP="003F7BE2">
      <w:pPr>
        <w:pStyle w:val="a3"/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firstLine="567"/>
        <w:jc w:val="left"/>
        <w:rPr>
          <w:color w:val="000000"/>
        </w:rPr>
      </w:pPr>
      <w:r w:rsidRPr="000109E9">
        <w:rPr>
          <w:color w:val="000000"/>
        </w:rPr>
        <w:t>выбор оптимального варианта построения сети, позволяющего при прочих равных условиях получить элементы сети с наивысшей точностью, достигаемой в массовых работах при наименьших затратах труда, денежных средств и времени на их производство;</w:t>
      </w:r>
    </w:p>
    <w:p w:rsidR="003F7BE2" w:rsidRPr="000109E9" w:rsidRDefault="003F7BE2" w:rsidP="003F7BE2">
      <w:pPr>
        <w:pStyle w:val="a3"/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firstLine="567"/>
        <w:jc w:val="left"/>
        <w:rPr>
          <w:color w:val="000000"/>
        </w:rPr>
      </w:pPr>
      <w:r w:rsidRPr="000109E9">
        <w:rPr>
          <w:color w:val="000000"/>
        </w:rPr>
        <w:t>определить требуемую точность измерения элементов в проектируемой сети и на их основе сделать правильный выбор приборов и методов измерений.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В настоящее время априорную оценку точности геодезических сетей выполняют на персональных компьютерах по методу наименьших квадратов с учетом всех геометрических и корреляционных связей между уравненными элементами сети. Для оценки точности необходимо получить матрицу весовых коэффициентов определяемых пунктов по следующей известной формуле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                </w:t>
      </w:r>
      <w:r w:rsidRPr="000109E9">
        <w:rPr>
          <w:noProof/>
          <w:color w:val="000000"/>
        </w:rPr>
        <w:drawing>
          <wp:inline distT="0" distB="0" distL="0" distR="0">
            <wp:extent cx="1233805" cy="198120"/>
            <wp:effectExtent l="19050" t="0" r="0" b="0"/>
            <wp:docPr id="47" name="Рисунок 75" descr="http://www.studfiles.ru/html/2706/182/html_810sak7qI8.C6fJ/htmlconvd-g1BG8R_html_ef39b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www.studfiles.ru/html/2706/182/html_810sak7qI8.C6fJ/htmlconvd-g1BG8R_html_ef39b01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                         </w:t>
      </w:r>
      <w:r>
        <w:rPr>
          <w:color w:val="000000"/>
          <w:lang w:val="kk-KZ"/>
        </w:rPr>
        <w:t xml:space="preserve">                </w:t>
      </w:r>
      <w:r w:rsidRPr="000109E9">
        <w:rPr>
          <w:color w:val="000000"/>
          <w:lang w:val="kk-KZ"/>
        </w:rPr>
        <w:t xml:space="preserve">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7.1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где</w:t>
      </w:r>
      <w:proofErr w:type="gramStart"/>
      <w:r w:rsidRPr="000109E9">
        <w:rPr>
          <w:color w:val="000000"/>
        </w:rPr>
        <w:t xml:space="preserve"> А</w:t>
      </w:r>
      <w:proofErr w:type="gramEnd"/>
      <w:r w:rsidRPr="000109E9">
        <w:rPr>
          <w:color w:val="000000"/>
        </w:rPr>
        <w:t xml:space="preserve"> - матрица параметрических уравнений поправок;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proofErr w:type="gramStart"/>
      <w:r w:rsidRPr="000109E9">
        <w:rPr>
          <w:color w:val="000000"/>
        </w:rPr>
        <w:t>Р</w:t>
      </w:r>
      <w:proofErr w:type="gramEnd"/>
      <w:r w:rsidRPr="000109E9">
        <w:rPr>
          <w:color w:val="000000"/>
        </w:rPr>
        <w:t xml:space="preserve"> - матрица весов результатов измерений.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Число строк в матрице</w:t>
      </w:r>
      <w:proofErr w:type="gramStart"/>
      <w:r w:rsidRPr="000109E9">
        <w:rPr>
          <w:color w:val="000000"/>
        </w:rPr>
        <w:t xml:space="preserve"> А</w:t>
      </w:r>
      <w:proofErr w:type="gramEnd"/>
      <w:r w:rsidRPr="000109E9">
        <w:rPr>
          <w:color w:val="000000"/>
        </w:rPr>
        <w:t xml:space="preserve"> определяется числом всех измерений в сети (n), а число столбцов - удвоенным числом определяемых пунктов. Строка матрицы</w:t>
      </w:r>
      <w:proofErr w:type="gramStart"/>
      <w:r w:rsidRPr="000109E9">
        <w:rPr>
          <w:color w:val="000000"/>
        </w:rPr>
        <w:t xml:space="preserve"> А</w:t>
      </w:r>
      <w:proofErr w:type="gramEnd"/>
      <w:r w:rsidRPr="000109E9">
        <w:rPr>
          <w:color w:val="000000"/>
        </w:rPr>
        <w:t xml:space="preserve"> представляет собой коэффициенты параметрического уравнения поправок для соответствующего измерения.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Для измеренных углов параметрическое уравнение поправок в индексном виде записывается следующим образом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right"/>
        <w:rPr>
          <w:color w:val="000000"/>
        </w:rPr>
      </w:pPr>
      <w:r w:rsidRPr="000109E9">
        <w:rPr>
          <w:noProof/>
          <w:color w:val="000000"/>
        </w:rPr>
        <w:drawing>
          <wp:inline distT="0" distB="0" distL="0" distR="0">
            <wp:extent cx="5865962" cy="207055"/>
            <wp:effectExtent l="0" t="0" r="1438" b="0"/>
            <wp:docPr id="46" name="Рисунок 76" descr="http://www.studfiles.ru/html/2706/182/html_810sak7qI8.C6fJ/htmlconvd-g1BG8R_html_m4f65ab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www.studfiles.ru/html/2706/182/html_810sak7qI8.C6fJ/htmlconvd-g1BG8R_html_m4f65ab8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5556" b="-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5962" cy="20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где k' - порядковый номер измеренного угла в сети;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k, i, j - индексы, соответствующие номерам пунктов, образующих проектируемый измеренный угол;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noProof/>
          <w:color w:val="000000"/>
        </w:rPr>
        <w:drawing>
          <wp:inline distT="0" distB="0" distL="0" distR="0">
            <wp:extent cx="690245" cy="198120"/>
            <wp:effectExtent l="0" t="0" r="0" b="0"/>
            <wp:docPr id="77" name="Рисунок 77" descr="http://www.studfiles.ru/html/2706/182/html_810sak7qI8.C6fJ/htmlconvd-g1BG8R_html_2d0061a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www.studfiles.ru/html/2706/182/html_810sak7qI8.C6fJ/htmlconvd-g1BG8R_html_2d0061ab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</w:rPr>
        <w:t>- поправки к приближенным значениям координат определяемых пунктов (</w:t>
      </w:r>
      <w:r w:rsidRPr="000109E9">
        <w:rPr>
          <w:i/>
          <w:iCs/>
          <w:color w:val="000000"/>
        </w:rPr>
        <w:t>на стадии предвычисления точности они остаются неизвестными и обозначают соответствующие столбцы матрицы параметрических уравнений поправок А</w:t>
      </w:r>
      <w:r w:rsidRPr="000109E9">
        <w:rPr>
          <w:color w:val="000000"/>
        </w:rPr>
        <w:t>);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noProof/>
          <w:color w:val="000000"/>
        </w:rPr>
        <w:drawing>
          <wp:inline distT="0" distB="0" distL="0" distR="0">
            <wp:extent cx="629920" cy="198120"/>
            <wp:effectExtent l="0" t="0" r="0" b="0"/>
            <wp:docPr id="78" name="Рисунок 78" descr="http://www.studfiles.ru/html/2706/182/html_810sak7qI8.C6fJ/htmlconvd-g1BG8R_html_626a005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www.studfiles.ru/html/2706/182/html_810sak7qI8.C6fJ/htmlconvd-g1BG8R_html_626a005e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</w:rPr>
        <w:t>- коэффициенты параметрического уравнения поправок, вычисляемые по следующим формулам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</w:t>
      </w:r>
      <w:r w:rsidRPr="000109E9">
        <w:rPr>
          <w:noProof/>
          <w:color w:val="000000"/>
        </w:rPr>
        <w:drawing>
          <wp:inline distT="0" distB="0" distL="0" distR="0">
            <wp:extent cx="3364230" cy="431165"/>
            <wp:effectExtent l="0" t="0" r="7620" b="0"/>
            <wp:docPr id="79" name="Рисунок 79" descr="http://www.studfiles.ru/html/2706/182/html_810sak7qI8.C6fJ/htmlconvd-g1BG8R_html_mc509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www.studfiles.ru/html/2706/182/html_810sak7qI8.C6fJ/htmlconvd-g1BG8R_html_mc509072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7.2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где</w:t>
      </w:r>
      <w:r w:rsidRPr="000109E9">
        <w:rPr>
          <w:rStyle w:val="apple-converted-space"/>
          <w:color w:val="000000"/>
        </w:rPr>
        <w:t> </w:t>
      </w:r>
      <w:r w:rsidRPr="000109E9">
        <w:rPr>
          <w:noProof/>
          <w:color w:val="000000"/>
        </w:rPr>
        <w:drawing>
          <wp:inline distT="0" distB="0" distL="0" distR="0">
            <wp:extent cx="586740" cy="198120"/>
            <wp:effectExtent l="19050" t="0" r="3810" b="0"/>
            <wp:docPr id="80" name="Рисунок 80" descr="http://www.studfiles.ru/html/2706/182/html_810sak7qI8.C6fJ/htmlconvd-g1BG8R_html_m5383f93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www.studfiles.ru/html/2706/182/html_810sak7qI8.C6fJ/htmlconvd-g1BG8R_html_m5383f93f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</w:rPr>
        <w:t>- соответственно дирекционный угол и длина линии Skj.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lastRenderedPageBreak/>
        <w:t>Для запроектированных измеренных расстояний, параметрическое уравнение поправок в индексном виде записывается следующим образом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  <w:lang w:val="kk-KZ"/>
        </w:rPr>
      </w:pPr>
      <w:r w:rsidRPr="000109E9">
        <w:rPr>
          <w:color w:val="000000"/>
          <w:lang w:val="kk-KZ"/>
        </w:rPr>
        <w:t xml:space="preserve">                   </w:t>
      </w:r>
      <w:r w:rsidRPr="000109E9">
        <w:rPr>
          <w:noProof/>
          <w:color w:val="000000"/>
        </w:rPr>
        <w:drawing>
          <wp:inline distT="0" distB="0" distL="0" distR="0">
            <wp:extent cx="4156135" cy="207150"/>
            <wp:effectExtent l="19050" t="0" r="0" b="0"/>
            <wp:docPr id="81" name="Рисунок 81" descr="http://www.studfiles.ru/html/2706/182/html_810sak7qI8.C6fJ/htmlconvd-g1BG8R_html_m229cadb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www.studfiles.ru/html/2706/182/html_810sak7qI8.C6fJ/htmlconvd-g1BG8R_html_m229cadb6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8368" b="-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135" cy="20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7.3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Диагональные элементы матрицы </w:t>
      </w:r>
      <w:proofErr w:type="gramStart"/>
      <w:r w:rsidRPr="000109E9">
        <w:rPr>
          <w:color w:val="000000"/>
        </w:rPr>
        <w:t>Р</w:t>
      </w:r>
      <w:proofErr w:type="gramEnd"/>
      <w:r w:rsidRPr="000109E9">
        <w:rPr>
          <w:color w:val="000000"/>
        </w:rPr>
        <w:t xml:space="preserve"> - веса соответствующих измерений. Для запроектированных измеренных углов они вычисляются по следующей формуле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                           </w:t>
      </w:r>
      <w:r w:rsidRPr="000109E9">
        <w:rPr>
          <w:noProof/>
          <w:color w:val="000000"/>
        </w:rPr>
        <w:drawing>
          <wp:inline distT="0" distB="0" distL="0" distR="0">
            <wp:extent cx="1294130" cy="448310"/>
            <wp:effectExtent l="19050" t="0" r="0" b="0"/>
            <wp:docPr id="82" name="Рисунок 82" descr="http://www.studfiles.ru/html/2706/182/html_810sak7qI8.C6fJ/htmlconvd-g1BG8R_html_m286084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www.studfiles.ru/html/2706/182/html_810sak7qI8.C6fJ/htmlconvd-g1BG8R_html_m2860847e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13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 </w:t>
      </w:r>
      <w:r>
        <w:rPr>
          <w:color w:val="000000"/>
          <w:lang w:val="kk-KZ"/>
        </w:rPr>
        <w:t xml:space="preserve">               </w:t>
      </w:r>
      <w:r w:rsidRPr="000109E9">
        <w:rPr>
          <w:color w:val="000000"/>
          <w:lang w:val="kk-KZ"/>
        </w:rPr>
        <w:t xml:space="preserve">     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7.4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- СКО измеренного угла</w:t>
      </w:r>
      <w:proofErr w:type="gramStart"/>
      <w:r w:rsidRPr="000109E9">
        <w:rPr>
          <w:color w:val="000000"/>
        </w:rPr>
        <w:t>.</w:t>
      </w:r>
      <w:proofErr w:type="gramEnd"/>
      <w:r w:rsidRPr="000109E9">
        <w:rPr>
          <w:color w:val="000000"/>
        </w:rPr>
        <w:sym w:font="Symbol" w:char="F062"/>
      </w:r>
      <w:r w:rsidRPr="000109E9">
        <w:rPr>
          <w:color w:val="000000"/>
        </w:rPr>
        <w:t xml:space="preserve">- </w:t>
      </w:r>
      <w:proofErr w:type="gramStart"/>
      <w:r w:rsidRPr="000109E9">
        <w:rPr>
          <w:color w:val="000000"/>
        </w:rPr>
        <w:t>с</w:t>
      </w:r>
      <w:proofErr w:type="gramEnd"/>
      <w:r w:rsidRPr="000109E9">
        <w:rPr>
          <w:color w:val="000000"/>
        </w:rPr>
        <w:t>редняя квадратическая ошибка (СКО) единицы веса; M</w:t>
      </w:r>
      <w:r w:rsidRPr="000109E9">
        <w:rPr>
          <w:color w:val="000000"/>
        </w:rPr>
        <w:sym w:font="Symbol" w:char="F06D"/>
      </w:r>
      <w:r w:rsidRPr="000109E9">
        <w:rPr>
          <w:color w:val="000000"/>
        </w:rPr>
        <w:t>где  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=m</w:t>
      </w:r>
      <w:proofErr w:type="gramStart"/>
      <w:r w:rsidRPr="000109E9">
        <w:rPr>
          <w:color w:val="000000"/>
        </w:rPr>
        <w:sym w:font="Symbol" w:char="F06D"/>
      </w:r>
      <w:r w:rsidRPr="000109E9">
        <w:rPr>
          <w:color w:val="000000"/>
        </w:rPr>
        <w:t>Н</w:t>
      </w:r>
      <w:proofErr w:type="gramEnd"/>
      <w:r w:rsidRPr="000109E9">
        <w:rPr>
          <w:color w:val="000000"/>
        </w:rPr>
        <w:t xml:space="preserve">а стадии предвычисления точности, как правило, принимают условие </w:t>
      </w:r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, поэтому веса измеренных углов в формуле (10) равны 1.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Веса измеренных расстояний с учетом принятого условия (</w:t>
      </w:r>
      <w:r w:rsidRPr="000109E9">
        <w:rPr>
          <w:color w:val="000000"/>
          <w:lang w:val="kk-KZ"/>
        </w:rPr>
        <w:t>7.5</w:t>
      </w:r>
      <w:r w:rsidRPr="000109E9">
        <w:rPr>
          <w:color w:val="000000"/>
        </w:rPr>
        <w:t>) определяются по формуле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  <w:lang w:val="kk-KZ"/>
        </w:rPr>
      </w:pPr>
      <w:r w:rsidRPr="000109E9">
        <w:rPr>
          <w:color w:val="000000"/>
          <w:lang w:val="kk-KZ"/>
        </w:rPr>
        <w:t xml:space="preserve">                                       </w:t>
      </w:r>
      <w:r>
        <w:rPr>
          <w:color w:val="000000"/>
          <w:lang w:val="kk-KZ"/>
        </w:rPr>
        <w:t xml:space="preserve">                    </w:t>
      </w:r>
      <w:r w:rsidRPr="000109E9">
        <w:rPr>
          <w:color w:val="000000"/>
          <w:lang w:val="kk-KZ"/>
        </w:rPr>
        <w:t xml:space="preserve">            </w:t>
      </w:r>
      <w:r w:rsidRPr="000109E9">
        <w:rPr>
          <w:noProof/>
          <w:color w:val="000000"/>
        </w:rPr>
        <w:drawing>
          <wp:inline distT="0" distB="0" distL="0" distR="0">
            <wp:extent cx="1050626" cy="448574"/>
            <wp:effectExtent l="19050" t="0" r="0" b="0"/>
            <wp:docPr id="83" name="Рисунок 83" descr="http://www.studfiles.ru/html/2706/182/html_810sak7qI8.C6fJ/htmlconvd-g1BG8R_html_15deec6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www.studfiles.ru/html/2706/182/html_810sak7qI8.C6fJ/htmlconvd-g1BG8R_html_15deec6e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60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26" cy="448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     </w:t>
      </w:r>
      <w:r>
        <w:rPr>
          <w:color w:val="000000"/>
          <w:lang w:val="kk-KZ"/>
        </w:rPr>
        <w:t xml:space="preserve"> </w:t>
      </w:r>
      <w:r w:rsidRPr="000109E9">
        <w:rPr>
          <w:color w:val="000000"/>
          <w:lang w:val="kk-KZ"/>
        </w:rPr>
        <w:t xml:space="preserve">                     (7.5)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 xml:space="preserve">Отметим, что на диагонали матрицы </w:t>
      </w:r>
      <w:proofErr w:type="gramStart"/>
      <w:r w:rsidRPr="000109E9">
        <w:rPr>
          <w:color w:val="000000"/>
        </w:rPr>
        <w:t>Р</w:t>
      </w:r>
      <w:proofErr w:type="gramEnd"/>
      <w:r w:rsidRPr="000109E9">
        <w:rPr>
          <w:color w:val="000000"/>
        </w:rPr>
        <w:t xml:space="preserve"> для проектируемых измеренных длин линий находится неизвестное соотношение между точностями проектируемых угловых и линейных измерений, поскольку заранее класс геодезической сети не определен. Следовательно, для решения матричного уравнения (6) априорно установим вес линейного измерения в виде произвольного положительного числа</w:t>
      </w:r>
      <w:proofErr w:type="gramStart"/>
      <w:r w:rsidRPr="000109E9">
        <w:rPr>
          <w:color w:val="000000"/>
        </w:rPr>
        <w:t xml:space="preserve"> К</w:t>
      </w:r>
      <w:proofErr w:type="gramEnd"/>
      <w:r w:rsidRPr="000109E9">
        <w:rPr>
          <w:color w:val="000000"/>
        </w:rPr>
        <w:t xml:space="preserve">, которое, в частном случае, может быть равно 1. Правила составления матрицы коэффициентов параметрических уравнений поправок А и матрицы весов результатов измерений </w:t>
      </w:r>
      <w:proofErr w:type="gramStart"/>
      <w:r w:rsidRPr="000109E9">
        <w:rPr>
          <w:color w:val="000000"/>
        </w:rPr>
        <w:t>Р</w:t>
      </w:r>
      <w:proofErr w:type="gramEnd"/>
      <w:r w:rsidRPr="000109E9">
        <w:rPr>
          <w:color w:val="000000"/>
        </w:rPr>
        <w:t xml:space="preserve"> подробно изложены в работе /13 /.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Средняя квадратическая ошибка положения произвольного пункта в сети относительно ближайшего исходного пункта может быть вычислена по формуле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</w:t>
      </w:r>
      <w:r>
        <w:rPr>
          <w:color w:val="000000"/>
          <w:lang w:val="kk-KZ"/>
        </w:rPr>
        <w:t xml:space="preserve">              </w:t>
      </w:r>
      <w:r w:rsidRPr="000109E9">
        <w:rPr>
          <w:color w:val="000000"/>
          <w:lang w:val="kk-KZ"/>
        </w:rPr>
        <w:t xml:space="preserve">             </w:t>
      </w:r>
      <w:r w:rsidRPr="000109E9">
        <w:rPr>
          <w:noProof/>
          <w:color w:val="000000"/>
        </w:rPr>
        <w:drawing>
          <wp:inline distT="0" distB="0" distL="0" distR="0">
            <wp:extent cx="4114800" cy="276225"/>
            <wp:effectExtent l="19050" t="0" r="0" b="0"/>
            <wp:docPr id="84" name="Рисунок 84" descr="http://www.studfiles.ru/html/2706/182/html_810sak7qI8.C6fJ/htmlconvd-g1BG8R_html_ma6fc0c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www.studfiles.ru/html/2706/182/html_810sak7qI8.C6fJ/htmlconvd-g1BG8R_html_ma6fc0cc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</w:t>
      </w:r>
      <w:r>
        <w:rPr>
          <w:color w:val="000000"/>
          <w:lang w:val="kk-KZ"/>
        </w:rPr>
        <w:t xml:space="preserve">     </w:t>
      </w:r>
      <w:r w:rsidRPr="000109E9">
        <w:rPr>
          <w:color w:val="000000"/>
          <w:lang w:val="kk-KZ"/>
        </w:rPr>
        <w:t xml:space="preserve">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7.6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где Q</w:t>
      </w:r>
      <w:r w:rsidRPr="000109E9">
        <w:rPr>
          <w:color w:val="000000"/>
          <w:vertAlign w:val="subscript"/>
        </w:rPr>
        <w:t>Xi</w:t>
      </w:r>
      <w:r w:rsidRPr="000109E9">
        <w:rPr>
          <w:color w:val="000000"/>
        </w:rPr>
        <w:t>иQ</w:t>
      </w:r>
      <w:r w:rsidRPr="000109E9">
        <w:rPr>
          <w:color w:val="000000"/>
          <w:vertAlign w:val="subscript"/>
        </w:rPr>
        <w:t>Yi</w:t>
      </w:r>
      <w:r w:rsidRPr="000109E9">
        <w:rPr>
          <w:color w:val="000000"/>
        </w:rPr>
        <w:t>– соответствующие диагональные элементы матрицы весовых коэффициентов определяемых параметров</w:t>
      </w:r>
      <w:proofErr w:type="gramStart"/>
      <w:r w:rsidRPr="000109E9">
        <w:rPr>
          <w:color w:val="000000"/>
        </w:rPr>
        <w:t>Q</w:t>
      </w:r>
      <w:proofErr w:type="gramEnd"/>
      <w:r w:rsidRPr="000109E9">
        <w:rPr>
          <w:color w:val="000000"/>
        </w:rPr>
        <w:t>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 - средняя квадратическая ошибка единицы веса.</w:t>
      </w:r>
      <w:r w:rsidRPr="000109E9">
        <w:rPr>
          <w:color w:val="000000"/>
        </w:rPr>
        <w:sym w:font="Symbol" w:char="F06D"/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=m</w:t>
      </w:r>
      <w:r w:rsidRPr="000109E9">
        <w:rPr>
          <w:color w:val="000000"/>
        </w:rPr>
        <w:sym w:font="Symbol" w:char="F06D"/>
      </w:r>
      <w:r w:rsidRPr="000109E9">
        <w:rPr>
          <w:color w:val="000000"/>
        </w:rPr>
        <w:t>считают известной из имеющегося опыта построения сетей. Она, как правило, приравнивается к СКО измеренных углов</w:t>
      </w:r>
      <w:proofErr w:type="gramStart"/>
      <w:r w:rsidRPr="000109E9">
        <w:rPr>
          <w:color w:val="000000"/>
        </w:rPr>
        <w:sym w:font="Symbol" w:char="F06D"/>
      </w:r>
      <w:r w:rsidRPr="000109E9">
        <w:rPr>
          <w:color w:val="000000"/>
        </w:rPr>
        <w:t>Н</w:t>
      </w:r>
      <w:proofErr w:type="gramEnd"/>
      <w:r w:rsidRPr="000109E9">
        <w:rPr>
          <w:color w:val="000000"/>
        </w:rPr>
        <w:t xml:space="preserve">а стадии проектирования геодезической сети ошибку единицы веса </w:t>
      </w:r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и устанавливается в соответствующей нормативной литературе /8/ исходя из класса геодезической сети. Для геодезической сети, предназначенной для наблюдения за движением оползня, задана точность положения пункта в наиболее слабом месте, а класс геодезического построения не определен /4/. Следовательно, формулу (</w:t>
      </w:r>
      <w:r w:rsidRPr="000109E9">
        <w:rPr>
          <w:color w:val="000000"/>
          <w:lang w:val="kk-KZ"/>
        </w:rPr>
        <w:t>7.</w:t>
      </w:r>
      <w:r>
        <w:rPr>
          <w:color w:val="000000"/>
          <w:lang w:val="kk-KZ"/>
        </w:rPr>
        <w:t>7</w:t>
      </w:r>
      <w:r w:rsidRPr="000109E9">
        <w:rPr>
          <w:color w:val="000000"/>
        </w:rPr>
        <w:t>) целесообразно преобразовать к следующему виду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  </w:t>
      </w:r>
      <w:r>
        <w:rPr>
          <w:color w:val="000000"/>
          <w:lang w:val="kk-KZ"/>
        </w:rPr>
        <w:t xml:space="preserve">          </w:t>
      </w:r>
      <w:r w:rsidRPr="000109E9">
        <w:rPr>
          <w:color w:val="000000"/>
          <w:lang w:val="kk-KZ"/>
        </w:rPr>
        <w:t xml:space="preserve">     </w:t>
      </w:r>
      <w:r w:rsidRPr="000109E9">
        <w:rPr>
          <w:noProof/>
          <w:color w:val="000000"/>
        </w:rPr>
        <w:drawing>
          <wp:inline distT="0" distB="0" distL="0" distR="0">
            <wp:extent cx="1638935" cy="466090"/>
            <wp:effectExtent l="19050" t="0" r="0" b="0"/>
            <wp:docPr id="85" name="Рисунок 85" descr="http://www.studfiles.ru/html/2706/182/html_810sak7qI8.C6fJ/htmlconvd-g1BG8R_html_1865cb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www.studfiles.ru/html/2706/182/html_810sak7qI8.C6fJ/htmlconvd-g1BG8R_html_1865cb10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46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           </w:t>
      </w:r>
      <w:r>
        <w:rPr>
          <w:color w:val="000000"/>
          <w:lang w:val="kk-KZ"/>
        </w:rPr>
        <w:t xml:space="preserve">            </w:t>
      </w:r>
      <w:r w:rsidRPr="000109E9">
        <w:rPr>
          <w:color w:val="000000"/>
          <w:lang w:val="kk-KZ"/>
        </w:rPr>
        <w:t xml:space="preserve">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7.7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Формула (8) позволяет, </w:t>
      </w:r>
      <w:proofErr w:type="gramStart"/>
      <w:r w:rsidRPr="000109E9">
        <w:rPr>
          <w:color w:val="000000"/>
        </w:rPr>
        <w:t>исходя из заданной точности положения пункта в наиболее слабом месте геодезической сети вычислить</w:t>
      </w:r>
      <w:proofErr w:type="gramEnd"/>
      <w:r w:rsidRPr="000109E9">
        <w:rPr>
          <w:color w:val="000000"/>
        </w:rPr>
        <w:t xml:space="preserve"> требуемую точность угловых измерений. В соответствии с условием (</w:t>
      </w:r>
      <w:r w:rsidRPr="000109E9">
        <w:rPr>
          <w:color w:val="000000"/>
          <w:lang w:val="kk-KZ"/>
        </w:rPr>
        <w:t>7.5</w:t>
      </w:r>
      <w:r w:rsidRPr="000109E9">
        <w:rPr>
          <w:color w:val="000000"/>
        </w:rPr>
        <w:t>) формула для вычисления необходимой точности запроектированных измеряемых длин линий вычисляется по следующей формуле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</w:t>
      </w:r>
      <w:r>
        <w:rPr>
          <w:color w:val="000000"/>
          <w:lang w:val="kk-KZ"/>
        </w:rPr>
        <w:t xml:space="preserve">              </w:t>
      </w:r>
      <w:r w:rsidRPr="000109E9">
        <w:rPr>
          <w:color w:val="000000"/>
          <w:lang w:val="kk-KZ"/>
        </w:rPr>
        <w:t xml:space="preserve">        </w:t>
      </w:r>
      <w:r w:rsidRPr="000109E9">
        <w:rPr>
          <w:noProof/>
          <w:color w:val="000000"/>
        </w:rPr>
        <w:drawing>
          <wp:inline distT="0" distB="0" distL="0" distR="0">
            <wp:extent cx="1923415" cy="466090"/>
            <wp:effectExtent l="19050" t="0" r="0" b="0"/>
            <wp:docPr id="86" name="Рисунок 86" descr="http://www.studfiles.ru/html/2706/182/html_810sak7qI8.C6fJ/htmlconvd-g1BG8R_html_29fc3a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www.studfiles.ru/html/2706/182/html_810sak7qI8.C6fJ/htmlconvd-g1BG8R_html_29fc3a50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46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</w:t>
      </w:r>
      <w:r>
        <w:rPr>
          <w:color w:val="000000"/>
          <w:lang w:val="kk-KZ"/>
        </w:rPr>
        <w:t xml:space="preserve">            </w:t>
      </w:r>
      <w:r w:rsidRPr="000109E9">
        <w:rPr>
          <w:color w:val="000000"/>
          <w:lang w:val="kk-KZ"/>
        </w:rPr>
        <w:t xml:space="preserve">             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7.8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Таким образом, для выполнения априорной оценки точности запроектированных наблюдений в геодезической сети, предназначенной для наблюдения за движением оползня, сети необходимо выполнить следующие этапы математической обработки:</w:t>
      </w:r>
    </w:p>
    <w:p w:rsidR="003F7BE2" w:rsidRPr="000109E9" w:rsidRDefault="003F7BE2" w:rsidP="003F7BE2">
      <w:pPr>
        <w:pStyle w:val="a3"/>
        <w:numPr>
          <w:ilvl w:val="0"/>
          <w:numId w:val="2"/>
        </w:numPr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t>по формулам (</w:t>
      </w:r>
      <w:r w:rsidRPr="000109E9">
        <w:rPr>
          <w:i/>
          <w:iCs/>
          <w:color w:val="000000"/>
        </w:rPr>
        <w:t>7 и 9</w:t>
      </w:r>
      <w:r w:rsidRPr="000109E9">
        <w:rPr>
          <w:color w:val="000000"/>
        </w:rPr>
        <w:t>) составить параметрические уравнения поправок для всех проектируемых измерений;</w:t>
      </w:r>
    </w:p>
    <w:p w:rsidR="003F7BE2" w:rsidRPr="000109E9" w:rsidRDefault="003F7BE2" w:rsidP="003F7BE2">
      <w:pPr>
        <w:pStyle w:val="a3"/>
        <w:numPr>
          <w:ilvl w:val="0"/>
          <w:numId w:val="2"/>
        </w:numPr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t>вычислить коэффициенты уравнений поправок по формулам (</w:t>
      </w:r>
      <w:r>
        <w:rPr>
          <w:color w:val="000000"/>
        </w:rPr>
        <w:t>7.9</w:t>
      </w:r>
      <w:r w:rsidRPr="000109E9">
        <w:rPr>
          <w:color w:val="000000"/>
        </w:rPr>
        <w:t>);</w:t>
      </w:r>
    </w:p>
    <w:p w:rsidR="003F7BE2" w:rsidRPr="000109E9" w:rsidRDefault="003F7BE2" w:rsidP="003F7BE2">
      <w:pPr>
        <w:pStyle w:val="a3"/>
        <w:numPr>
          <w:ilvl w:val="0"/>
          <w:numId w:val="2"/>
        </w:numPr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lastRenderedPageBreak/>
        <w:t>установить веса запроектированных измерений (</w:t>
      </w:r>
      <w:r w:rsidRPr="000109E9">
        <w:rPr>
          <w:i/>
          <w:iCs/>
          <w:color w:val="000000"/>
        </w:rPr>
        <w:t xml:space="preserve">матрица </w:t>
      </w:r>
      <w:proofErr w:type="gramStart"/>
      <w:r w:rsidRPr="000109E9">
        <w:rPr>
          <w:i/>
          <w:iCs/>
          <w:color w:val="000000"/>
        </w:rPr>
        <w:t>Р</w:t>
      </w:r>
      <w:proofErr w:type="gramEnd"/>
      <w:r w:rsidRPr="000109E9">
        <w:rPr>
          <w:i/>
          <w:iCs/>
          <w:color w:val="000000"/>
        </w:rPr>
        <w:t xml:space="preserve">, формулы </w:t>
      </w:r>
      <w:r>
        <w:rPr>
          <w:i/>
          <w:iCs/>
          <w:color w:val="000000"/>
        </w:rPr>
        <w:t>7.</w:t>
      </w:r>
      <w:r w:rsidRPr="000109E9">
        <w:rPr>
          <w:i/>
          <w:iCs/>
          <w:color w:val="000000"/>
        </w:rPr>
        <w:t>10 и</w:t>
      </w:r>
      <w:r>
        <w:rPr>
          <w:i/>
          <w:iCs/>
          <w:color w:val="000000"/>
        </w:rPr>
        <w:t>7.</w:t>
      </w:r>
      <w:r w:rsidRPr="000109E9">
        <w:rPr>
          <w:i/>
          <w:iCs/>
          <w:color w:val="000000"/>
        </w:rPr>
        <w:t xml:space="preserve"> 11</w:t>
      </w:r>
      <w:r w:rsidRPr="000109E9">
        <w:rPr>
          <w:color w:val="000000"/>
        </w:rPr>
        <w:t>);</w:t>
      </w:r>
    </w:p>
    <w:p w:rsidR="003F7BE2" w:rsidRPr="000109E9" w:rsidRDefault="003F7BE2" w:rsidP="003F7BE2">
      <w:pPr>
        <w:pStyle w:val="a3"/>
        <w:numPr>
          <w:ilvl w:val="0"/>
          <w:numId w:val="2"/>
        </w:numPr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t>по формуле (</w:t>
      </w:r>
      <w:r>
        <w:rPr>
          <w:color w:val="000000"/>
        </w:rPr>
        <w:t>7.</w:t>
      </w:r>
      <w:r w:rsidRPr="000109E9">
        <w:rPr>
          <w:color w:val="000000"/>
        </w:rPr>
        <w:t>6) вычислить матрицу весовых коэффициентов Q;</w:t>
      </w:r>
    </w:p>
    <w:p w:rsidR="003F7BE2" w:rsidRPr="000109E9" w:rsidRDefault="003F7BE2" w:rsidP="003F7BE2">
      <w:pPr>
        <w:pStyle w:val="a3"/>
        <w:numPr>
          <w:ilvl w:val="0"/>
          <w:numId w:val="2"/>
        </w:numPr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t>вычислить требуемую точность угловых и линейных измерений по формулам (</w:t>
      </w:r>
      <w:r>
        <w:rPr>
          <w:color w:val="000000"/>
        </w:rPr>
        <w:t>7.</w:t>
      </w:r>
      <w:r w:rsidRPr="000109E9">
        <w:rPr>
          <w:color w:val="000000"/>
        </w:rPr>
        <w:t xml:space="preserve">13 и </w:t>
      </w:r>
      <w:r>
        <w:rPr>
          <w:color w:val="000000"/>
        </w:rPr>
        <w:t>7.</w:t>
      </w:r>
      <w:r w:rsidRPr="000109E9">
        <w:rPr>
          <w:color w:val="000000"/>
        </w:rPr>
        <w:t>14).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Априорная оценка точности высотных геодезических сетей выполняется аналогичным образом на основании матрицы весовых коэффициентов, вычисляемой по формуле (</w:t>
      </w:r>
      <w:r>
        <w:rPr>
          <w:color w:val="000000"/>
        </w:rPr>
        <w:t>7.</w:t>
      </w:r>
      <w:r w:rsidRPr="000109E9">
        <w:rPr>
          <w:i/>
          <w:iCs/>
          <w:color w:val="000000"/>
        </w:rPr>
        <w:t>6</w:t>
      </w:r>
      <w:r w:rsidRPr="000109E9">
        <w:rPr>
          <w:color w:val="000000"/>
        </w:rPr>
        <w:t>). Для высотных геодезических сетей в уравнении (</w:t>
      </w:r>
      <w:r>
        <w:rPr>
          <w:color w:val="000000"/>
        </w:rPr>
        <w:t>7.</w:t>
      </w:r>
      <w:r w:rsidRPr="000109E9">
        <w:rPr>
          <w:color w:val="000000"/>
        </w:rPr>
        <w:t>6)матрица параметрических уравнений поправок</w:t>
      </w:r>
      <w:proofErr w:type="gramStart"/>
      <w:r w:rsidRPr="000109E9">
        <w:rPr>
          <w:color w:val="000000"/>
        </w:rPr>
        <w:t xml:space="preserve"> А</w:t>
      </w:r>
      <w:proofErr w:type="gramEnd"/>
      <w:r w:rsidRPr="000109E9">
        <w:rPr>
          <w:color w:val="000000"/>
        </w:rPr>
        <w:t xml:space="preserve"> составляется на основании следующего выражения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</w:pPr>
      <w:r w:rsidRPr="000109E9">
        <w:rPr>
          <w:color w:val="000000"/>
          <w:lang w:val="kk-KZ"/>
        </w:rPr>
        <w:t xml:space="preserve">                                                 </w:t>
      </w:r>
      <w:r w:rsidRPr="000109E9">
        <w:rPr>
          <w:noProof/>
          <w:color w:val="000000"/>
        </w:rPr>
        <w:drawing>
          <wp:inline distT="0" distB="0" distL="0" distR="0">
            <wp:extent cx="1311275" cy="198120"/>
            <wp:effectExtent l="19050" t="0" r="3175" b="0"/>
            <wp:docPr id="87" name="Рисунок 87" descr="http://www.studfiles.ru/html/2706/182/html_810sak7qI8.C6fJ/htmlconvd-g1BG8R_html_m6d4e9e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www.studfiles.ru/html/2706/182/html_810sak7qI8.C6fJ/htmlconvd-g1BG8R_html_m6d4e9e28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        </w:t>
      </w:r>
      <w:r>
        <w:rPr>
          <w:color w:val="000000"/>
          <w:lang w:val="kk-KZ"/>
        </w:rPr>
        <w:t xml:space="preserve">                          </w:t>
      </w:r>
      <w:r w:rsidRPr="000109E9">
        <w:rPr>
          <w:color w:val="000000"/>
          <w:lang w:val="kk-KZ"/>
        </w:rPr>
        <w:t xml:space="preserve">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7.9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Следовательно, коэффициенты параметрического уравнения поправок могут быть равны +1 или -1. Число строк в матрице</w:t>
      </w:r>
      <w:proofErr w:type="gramStart"/>
      <w:r w:rsidRPr="000109E9">
        <w:rPr>
          <w:color w:val="000000"/>
        </w:rPr>
        <w:t xml:space="preserve"> А</w:t>
      </w:r>
      <w:proofErr w:type="gramEnd"/>
      <w:r w:rsidRPr="000109E9">
        <w:rPr>
          <w:color w:val="000000"/>
        </w:rPr>
        <w:t xml:space="preserve"> равно числу всех измерений, а число столбцов (</w:t>
      </w:r>
      <w:r w:rsidRPr="000109E9">
        <w:rPr>
          <w:i/>
          <w:iCs/>
          <w:color w:val="000000"/>
        </w:rPr>
        <w:t>в отличии от плановых сетей</w:t>
      </w:r>
      <w:r w:rsidRPr="000109E9">
        <w:rPr>
          <w:color w:val="000000"/>
        </w:rPr>
        <w:t>) - числу определяемых реперов.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Веса запроектированных измерений в высотных сетях вычисляются исходя из следующей формулы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                </w:t>
      </w:r>
      <w:r>
        <w:rPr>
          <w:color w:val="000000"/>
          <w:lang w:val="kk-KZ"/>
        </w:rPr>
        <w:t xml:space="preserve">   </w:t>
      </w:r>
      <w:r w:rsidRPr="000109E9">
        <w:rPr>
          <w:color w:val="000000"/>
          <w:lang w:val="kk-KZ"/>
        </w:rPr>
        <w:t xml:space="preserve">  </w:t>
      </w:r>
      <w:r w:rsidRPr="000109E9">
        <w:rPr>
          <w:noProof/>
          <w:color w:val="000000"/>
        </w:rPr>
        <w:drawing>
          <wp:inline distT="0" distB="0" distL="0" distR="0">
            <wp:extent cx="1535430" cy="387985"/>
            <wp:effectExtent l="0" t="0" r="7620" b="0"/>
            <wp:docPr id="88" name="Рисунок 88" descr="http://www.studfiles.ru/html/2706/182/html_810sak7qI8.C6fJ/htmlconvd-g1BG8R_html_69fe4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www.studfiles.ru/html/2706/182/html_810sak7qI8.C6fJ/htmlconvd-g1BG8R_html_69fe4195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</w:t>
      </w:r>
      <w:r>
        <w:rPr>
          <w:color w:val="000000"/>
          <w:lang w:val="kk-KZ"/>
        </w:rPr>
        <w:t xml:space="preserve">                  </w:t>
      </w:r>
      <w:r w:rsidRPr="000109E9">
        <w:rPr>
          <w:color w:val="000000"/>
          <w:lang w:val="kk-KZ"/>
        </w:rPr>
        <w:t xml:space="preserve">     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7.10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где L</w:t>
      </w:r>
      <w:r w:rsidRPr="000109E9">
        <w:rPr>
          <w:color w:val="000000"/>
          <w:vertAlign w:val="subscript"/>
        </w:rPr>
        <w:t>i-j</w:t>
      </w:r>
      <w:r w:rsidRPr="000109E9">
        <w:rPr>
          <w:color w:val="000000"/>
        </w:rPr>
        <w:t>– длина секции нивелирного хода между определяемыми реперамиiиj(</w:t>
      </w:r>
      <w:r w:rsidRPr="000109E9">
        <w:rPr>
          <w:i/>
          <w:iCs/>
          <w:color w:val="000000"/>
        </w:rPr>
        <w:t>размерность км.</w:t>
      </w:r>
      <w:r w:rsidRPr="000109E9">
        <w:rPr>
          <w:color w:val="000000"/>
        </w:rPr>
        <w:t>);S</w:t>
      </w:r>
      <w:r w:rsidRPr="000109E9">
        <w:rPr>
          <w:color w:val="000000"/>
          <w:vertAlign w:val="subscript"/>
        </w:rPr>
        <w:t>i-j</w:t>
      </w:r>
      <w:r w:rsidRPr="000109E9">
        <w:rPr>
          <w:color w:val="000000"/>
        </w:rPr>
        <w:t>1.3 и зависит от рельефа местности.</w:t>
      </w:r>
      <w:proofErr w:type="gramStart"/>
      <w:r w:rsidRPr="000109E9">
        <w:rPr>
          <w:color w:val="000000"/>
        </w:rPr>
        <w:t xml:space="preserve"> .</w:t>
      </w:r>
      <w:proofErr w:type="gramEnd"/>
      <w:r w:rsidRPr="000109E9">
        <w:rPr>
          <w:color w:val="000000"/>
        </w:rPr>
        <w:sym w:font="Symbol" w:char="F0A3"/>
      </w:r>
      <w:r w:rsidRPr="000109E9">
        <w:rPr>
          <w:color w:val="000000"/>
        </w:rPr>
        <w:t>К</w:t>
      </w:r>
      <w:r w:rsidRPr="000109E9">
        <w:rPr>
          <w:color w:val="000000"/>
        </w:rPr>
        <w:sym w:font="Symbol" w:char="F0A3"/>
      </w:r>
      <w:r w:rsidRPr="000109E9">
        <w:rPr>
          <w:color w:val="000000"/>
        </w:rPr>
        <w:t>– длина линии между определяемыми реперами, измеренная с топографической карты; К – коэффициент, который изменяется в пределах 1.1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Средняя квадратическая ошибка определения репера в сети геометрического нивелирования может быть вычислена по следующей известной формуле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              </w:t>
      </w:r>
      <w:r>
        <w:rPr>
          <w:color w:val="000000"/>
          <w:lang w:val="kk-KZ"/>
        </w:rPr>
        <w:t xml:space="preserve">               </w:t>
      </w:r>
      <w:r w:rsidRPr="000109E9">
        <w:rPr>
          <w:color w:val="000000"/>
          <w:lang w:val="kk-KZ"/>
        </w:rPr>
        <w:t xml:space="preserve">        </w:t>
      </w:r>
      <w:r w:rsidRPr="000109E9">
        <w:rPr>
          <w:noProof/>
          <w:color w:val="000000"/>
        </w:rPr>
        <w:drawing>
          <wp:inline distT="0" distB="0" distL="0" distR="0">
            <wp:extent cx="914400" cy="215900"/>
            <wp:effectExtent l="19050" t="0" r="0" b="0"/>
            <wp:docPr id="89" name="Рисунок 89" descr="http://www.studfiles.ru/html/2706/182/html_810sak7qI8.C6fJ/htmlconvd-g1BG8R_html_m6cf25a7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www.studfiles.ru/html/2706/182/html_810sak7qI8.C6fJ/htmlconvd-g1BG8R_html_m6cf25a7c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</w:t>
      </w:r>
      <w:r>
        <w:rPr>
          <w:color w:val="000000"/>
          <w:lang w:val="kk-KZ"/>
        </w:rPr>
        <w:t xml:space="preserve">            </w:t>
      </w:r>
      <w:r w:rsidRPr="000109E9">
        <w:rPr>
          <w:color w:val="000000"/>
          <w:lang w:val="kk-KZ"/>
        </w:rPr>
        <w:t xml:space="preserve">                   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7.11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tabs>
          <w:tab w:val="left" w:pos="284"/>
        </w:tabs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- СКО единицы веса, которая на стадии предвычисления точности, принимается равной СКО на 1 км</w:t>
      </w:r>
      <w:proofErr w:type="gramStart"/>
      <w:r w:rsidRPr="000109E9">
        <w:rPr>
          <w:color w:val="000000"/>
        </w:rPr>
        <w:t>.х</w:t>
      </w:r>
      <w:proofErr w:type="gramEnd"/>
      <w:r w:rsidRPr="000109E9">
        <w:rPr>
          <w:color w:val="000000"/>
        </w:rPr>
        <w:t>ода. Она соответствует нормативным требованиям, которые определяются по запроектированному классу геометрического нивелирования;</w:t>
      </w:r>
      <w:r w:rsidRPr="000109E9">
        <w:rPr>
          <w:color w:val="000000"/>
        </w:rPr>
        <w:sym w:font="Symbol" w:char="F06D"/>
      </w:r>
      <w:r w:rsidRPr="000109E9">
        <w:rPr>
          <w:color w:val="000000"/>
        </w:rPr>
        <w:t>где </w:t>
      </w:r>
    </w:p>
    <w:p w:rsidR="003F7BE2" w:rsidRPr="000109E9" w:rsidRDefault="003F7BE2" w:rsidP="003F7BE2">
      <w:pPr>
        <w:pStyle w:val="a3"/>
        <w:tabs>
          <w:tab w:val="left" w:pos="284"/>
        </w:tabs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Q</w:t>
      </w:r>
      <w:r w:rsidRPr="000109E9">
        <w:rPr>
          <w:color w:val="000000"/>
          <w:vertAlign w:val="subscript"/>
        </w:rPr>
        <w:t>Hi</w:t>
      </w:r>
      <w:r w:rsidRPr="000109E9">
        <w:rPr>
          <w:color w:val="000000"/>
        </w:rPr>
        <w:t>– диагональный элемент матрицы весовых коэффициентов.</w:t>
      </w:r>
    </w:p>
    <w:p w:rsidR="003F7BE2" w:rsidRPr="000109E9" w:rsidRDefault="003F7BE2" w:rsidP="003F7BE2">
      <w:pPr>
        <w:pStyle w:val="a3"/>
        <w:tabs>
          <w:tab w:val="left" w:pos="284"/>
        </w:tabs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 xml:space="preserve">Учитывая, что для высотной геодезической сети </w:t>
      </w:r>
      <w:proofErr w:type="gramStart"/>
      <w:r w:rsidRPr="000109E9">
        <w:rPr>
          <w:color w:val="000000"/>
        </w:rPr>
        <w:t>задается нормативная точность определения репера в наиболее слабом месте сети преобразуем</w:t>
      </w:r>
      <w:proofErr w:type="gramEnd"/>
      <w:r w:rsidRPr="000109E9">
        <w:rPr>
          <w:color w:val="000000"/>
        </w:rPr>
        <w:t xml:space="preserve"> формулу (</w:t>
      </w:r>
      <w:r>
        <w:rPr>
          <w:color w:val="000000"/>
        </w:rPr>
        <w:t>7.</w:t>
      </w:r>
      <w:r w:rsidRPr="000109E9">
        <w:rPr>
          <w:i/>
          <w:iCs/>
          <w:color w:val="000000"/>
        </w:rPr>
        <w:t>1</w:t>
      </w:r>
      <w:r>
        <w:rPr>
          <w:i/>
          <w:iCs/>
          <w:color w:val="000000"/>
        </w:rPr>
        <w:t>7</w:t>
      </w:r>
      <w:r w:rsidRPr="000109E9">
        <w:rPr>
          <w:color w:val="000000"/>
        </w:rPr>
        <w:t>) к следующему виду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  <w:lang w:val="kk-KZ"/>
        </w:rPr>
        <w:t xml:space="preserve">                                                     </w:t>
      </w:r>
      <w:r w:rsidRPr="000109E9">
        <w:rPr>
          <w:noProof/>
          <w:color w:val="000000"/>
        </w:rPr>
        <w:drawing>
          <wp:inline distT="0" distB="0" distL="0" distR="0">
            <wp:extent cx="1345565" cy="440055"/>
            <wp:effectExtent l="19050" t="0" r="0" b="0"/>
            <wp:docPr id="90" name="Рисунок 90" descr="http://www.studfiles.ru/html/2706/182/html_810sak7qI8.C6fJ/htmlconvd-g1BG8R_html_m77c959b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www.studfiles.ru/html/2706/182/html_810sak7qI8.C6fJ/htmlconvd-g1BG8R_html_m77c959bb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565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109E9">
        <w:rPr>
          <w:color w:val="000000"/>
          <w:lang w:val="kk-KZ"/>
        </w:rPr>
        <w:t xml:space="preserve">                     </w:t>
      </w:r>
      <w:r>
        <w:rPr>
          <w:color w:val="000000"/>
          <w:lang w:val="kk-KZ"/>
        </w:rPr>
        <w:t xml:space="preserve">       </w:t>
      </w:r>
      <w:r w:rsidRPr="000109E9">
        <w:rPr>
          <w:color w:val="000000"/>
          <w:lang w:val="kk-KZ"/>
        </w:rPr>
        <w:t xml:space="preserve">    </w:t>
      </w:r>
      <w:r>
        <w:rPr>
          <w:color w:val="000000"/>
          <w:lang w:val="kk-KZ"/>
        </w:rPr>
        <w:t xml:space="preserve">              </w:t>
      </w:r>
      <w:r w:rsidRPr="000109E9">
        <w:rPr>
          <w:color w:val="000000"/>
          <w:lang w:val="kk-KZ"/>
        </w:rPr>
        <w:t xml:space="preserve">   </w:t>
      </w:r>
      <w:r w:rsidRPr="000109E9">
        <w:rPr>
          <w:color w:val="000000"/>
        </w:rPr>
        <w:t>(</w:t>
      </w:r>
      <w:r w:rsidRPr="000109E9">
        <w:rPr>
          <w:color w:val="000000"/>
          <w:lang w:val="kk-KZ"/>
        </w:rPr>
        <w:t>7.12</w:t>
      </w:r>
      <w:r w:rsidRPr="000109E9">
        <w:rPr>
          <w:color w:val="000000"/>
        </w:rPr>
        <w:t>)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Полученная формула позволяет предрасчитать необходимую точность </w:t>
      </w:r>
      <w:proofErr w:type="gramStart"/>
      <w:r w:rsidRPr="000109E9">
        <w:rPr>
          <w:color w:val="000000"/>
        </w:rPr>
        <w:t>измерений</w:t>
      </w:r>
      <w:proofErr w:type="gramEnd"/>
      <w:r w:rsidRPr="000109E9">
        <w:rPr>
          <w:color w:val="000000"/>
        </w:rPr>
        <w:t xml:space="preserve"> в запроектированной высотной геодезической сети исходя из заданной точности определения наиболее слабого репера.</w:t>
      </w:r>
    </w:p>
    <w:p w:rsidR="003F7BE2" w:rsidRDefault="003F7BE2" w:rsidP="003F7BE2">
      <w:pPr>
        <w:pStyle w:val="1"/>
        <w:spacing w:before="0" w:beforeAutospacing="0" w:after="0" w:afterAutospacing="0"/>
        <w:ind w:firstLine="0"/>
        <w:jc w:val="left"/>
        <w:rPr>
          <w:bCs w:val="0"/>
          <w:color w:val="000000"/>
          <w:sz w:val="24"/>
          <w:szCs w:val="24"/>
        </w:rPr>
      </w:pPr>
    </w:p>
    <w:p w:rsidR="003F7BE2" w:rsidRPr="00C66DCA" w:rsidRDefault="003F7BE2" w:rsidP="003F7BE2">
      <w:pPr>
        <w:pStyle w:val="1"/>
        <w:spacing w:before="0" w:beforeAutospacing="0" w:after="0" w:afterAutospacing="0"/>
        <w:ind w:firstLine="567"/>
        <w:jc w:val="left"/>
        <w:rPr>
          <w:bCs w:val="0"/>
          <w:color w:val="000000"/>
          <w:sz w:val="24"/>
          <w:szCs w:val="24"/>
        </w:rPr>
      </w:pPr>
      <w:r>
        <w:rPr>
          <w:bCs w:val="0"/>
          <w:color w:val="000000"/>
          <w:sz w:val="24"/>
          <w:szCs w:val="24"/>
        </w:rPr>
        <w:t>7</w:t>
      </w:r>
      <w:r w:rsidRPr="00C66DCA">
        <w:rPr>
          <w:bCs w:val="0"/>
          <w:color w:val="000000"/>
          <w:sz w:val="24"/>
          <w:szCs w:val="24"/>
        </w:rPr>
        <w:t>.2 Априорная оценка точности плановой геодезической сети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 xml:space="preserve">Предположим, что в результате проектирования была получена плановая геодезическая сеть, изображенная на рисунке </w:t>
      </w:r>
      <w:r>
        <w:rPr>
          <w:color w:val="000000"/>
        </w:rPr>
        <w:t>7.</w:t>
      </w:r>
      <w:r w:rsidRPr="000109E9">
        <w:rPr>
          <w:color w:val="000000"/>
        </w:rPr>
        <w:t>2. В этой сети запроектировано: два исходных пункта (</w:t>
      </w:r>
      <w:r w:rsidRPr="000109E9">
        <w:rPr>
          <w:i/>
          <w:iCs/>
          <w:color w:val="000000"/>
        </w:rPr>
        <w:t>1 и 2</w:t>
      </w:r>
      <w:r w:rsidRPr="000109E9">
        <w:rPr>
          <w:color w:val="000000"/>
        </w:rPr>
        <w:t>); пять определяемых пунктов, из которых три (</w:t>
      </w:r>
      <w:r w:rsidRPr="000109E9">
        <w:rPr>
          <w:i/>
          <w:iCs/>
          <w:color w:val="000000"/>
        </w:rPr>
        <w:t>5,6 и 7</w:t>
      </w:r>
      <w:r w:rsidRPr="000109E9">
        <w:rPr>
          <w:color w:val="000000"/>
        </w:rPr>
        <w:t>) являются деформационными знаками, расположенными на теле оползня, а два пункта (</w:t>
      </w:r>
      <w:r w:rsidRPr="000109E9">
        <w:rPr>
          <w:i/>
          <w:iCs/>
          <w:color w:val="000000"/>
        </w:rPr>
        <w:t>3 и 4</w:t>
      </w:r>
      <w:r w:rsidRPr="000109E9">
        <w:rPr>
          <w:color w:val="000000"/>
        </w:rPr>
        <w:t>) – опорными, расположенными на устойчивом основании. Измеренными величинами в сети являются все внутренние углы (</w:t>
      </w:r>
      <w:r w:rsidRPr="000109E9">
        <w:rPr>
          <w:i/>
          <w:iCs/>
          <w:color w:val="000000"/>
        </w:rPr>
        <w:t>18 углов</w:t>
      </w:r>
      <w:r w:rsidRPr="000109E9">
        <w:rPr>
          <w:color w:val="000000"/>
        </w:rPr>
        <w:t>) и сторона между пунктами 6 и 7.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 xml:space="preserve">В соответствии с теорией, изложенной в параграфе </w:t>
      </w:r>
      <w:r>
        <w:rPr>
          <w:color w:val="000000"/>
        </w:rPr>
        <w:t>7</w:t>
      </w:r>
      <w:r w:rsidRPr="000109E9">
        <w:rPr>
          <w:color w:val="000000"/>
        </w:rPr>
        <w:t xml:space="preserve">.1, для предвычисления необходимой точности измерений в таком геодезическом построении необходимо составить и решить матричное уравнение (6). Эти вычисления рекомендуется выполнять по программе PROURAV, которая входит в пакет прикладных программ, составленных на кафедре кадастра /13/. Эта программа предназначена для оценки точности проекта </w:t>
      </w:r>
      <w:r w:rsidRPr="000109E9">
        <w:rPr>
          <w:color w:val="000000"/>
        </w:rPr>
        <w:lastRenderedPageBreak/>
        <w:t xml:space="preserve">геодезического построения и уравнивания результатов измерений </w:t>
      </w:r>
      <w:proofErr w:type="gramStart"/>
      <w:r w:rsidRPr="000109E9">
        <w:rPr>
          <w:color w:val="000000"/>
        </w:rPr>
        <w:t>в</w:t>
      </w:r>
      <w:proofErr w:type="gramEnd"/>
      <w:r w:rsidRPr="000109E9">
        <w:rPr>
          <w:color w:val="000000"/>
        </w:rPr>
        <w:t xml:space="preserve"> плановых геодезических сетей. Программа работает в диалоговом режиме.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jc w:val="left"/>
        <w:rPr>
          <w:color w:val="000000"/>
        </w:rPr>
      </w:pPr>
      <w:r w:rsidRPr="000109E9">
        <w:rPr>
          <w:i/>
          <w:iCs/>
          <w:color w:val="000000"/>
        </w:rPr>
        <w:t>Главное меню программы</w:t>
      </w:r>
    </w:p>
    <w:tbl>
      <w:tblPr>
        <w:tblStyle w:val="a5"/>
        <w:tblW w:w="3615" w:type="dxa"/>
        <w:tblLook w:val="04A0"/>
      </w:tblPr>
      <w:tblGrid>
        <w:gridCol w:w="3615"/>
      </w:tblGrid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9E9">
              <w:rPr>
                <w:rFonts w:ascii="Times New Roman" w:hAnsi="Times New Roman" w:cs="Times New Roman"/>
                <w:sz w:val="24"/>
                <w:szCs w:val="24"/>
              </w:rPr>
              <w:t>1. Проектирование</w:t>
            </w:r>
          </w:p>
        </w:tc>
      </w:tr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9E9">
              <w:rPr>
                <w:rFonts w:ascii="Times New Roman" w:hAnsi="Times New Roman" w:cs="Times New Roman"/>
                <w:sz w:val="24"/>
                <w:szCs w:val="24"/>
              </w:rPr>
              <w:t>2.Уравнивание</w:t>
            </w:r>
          </w:p>
        </w:tc>
      </w:tr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9E9">
              <w:rPr>
                <w:rFonts w:ascii="Times New Roman" w:hAnsi="Times New Roman" w:cs="Times New Roman"/>
                <w:sz w:val="24"/>
                <w:szCs w:val="24"/>
              </w:rPr>
              <w:t>3. Выход из программы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t>Примечание</w:t>
      </w:r>
      <w:proofErr w:type="gramStart"/>
      <w:r w:rsidRPr="000109E9">
        <w:rPr>
          <w:color w:val="000000"/>
        </w:rPr>
        <w:t>1</w:t>
      </w:r>
      <w:proofErr w:type="gramEnd"/>
      <w:r w:rsidRPr="000109E9">
        <w:rPr>
          <w:color w:val="000000"/>
        </w:rPr>
        <w:t>. Предвычисление необходимой точности измерений в запроектированной сети необходимо выполнять в режиме проектирования.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i/>
          <w:iCs/>
          <w:color w:val="000000"/>
        </w:rPr>
        <w:t>Меню программы</w:t>
      </w:r>
    </w:p>
    <w:tbl>
      <w:tblPr>
        <w:tblStyle w:val="a5"/>
        <w:tblW w:w="3615" w:type="dxa"/>
        <w:tblLook w:val="04A0"/>
      </w:tblPr>
      <w:tblGrid>
        <w:gridCol w:w="3615"/>
      </w:tblGrid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1.Создание базы данных</w:t>
            </w:r>
          </w:p>
        </w:tc>
      </w:tr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2. Корректировка базы данных</w:t>
            </w:r>
          </w:p>
        </w:tc>
      </w:tr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3. Расчет</w:t>
            </w:r>
          </w:p>
        </w:tc>
      </w:tr>
      <w:tr w:rsidR="003F7BE2" w:rsidRPr="000109E9" w:rsidTr="005E38F6">
        <w:tc>
          <w:tcPr>
            <w:tcW w:w="337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4. Выход в главное меню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Примечание 1. В начальной стадии работы с проектом необходимо работать в режиме создания базы данных. В этом случае программа запросит у Вас имя </w:t>
      </w:r>
      <w:proofErr w:type="gramStart"/>
      <w:r w:rsidRPr="000109E9">
        <w:rPr>
          <w:color w:val="000000"/>
        </w:rPr>
        <w:t>файла</w:t>
      </w:r>
      <w:proofErr w:type="gramEnd"/>
      <w:r w:rsidRPr="000109E9">
        <w:rPr>
          <w:color w:val="000000"/>
        </w:rPr>
        <w:t xml:space="preserve"> в котором будет создана база данных.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2. В том случае, когда Вы хотите продолжить ввод данных после перерыва, или выполнить корректировку введенной информации необходимо работать в режиме 2. В этом режиме программа по имени Вашего файла найдет созданную базу данных и выполнит необходимые операции.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3. После создания базы данных и ее корректировки (</w:t>
      </w:r>
      <w:r w:rsidRPr="000109E9">
        <w:rPr>
          <w:i/>
          <w:iCs/>
          <w:color w:val="000000"/>
        </w:rPr>
        <w:t>если в этом была необходимость</w:t>
      </w:r>
      <w:r w:rsidRPr="000109E9">
        <w:rPr>
          <w:color w:val="000000"/>
        </w:rPr>
        <w:t>) должен быть использован режим 3 меню программы, при котором программа вычислит матрицу весовых коэффициентов.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В режиме создания базы данных для работы программы необходимо ввести следующие блоки информации:</w:t>
      </w:r>
    </w:p>
    <w:tbl>
      <w:tblPr>
        <w:tblStyle w:val="a5"/>
        <w:tblW w:w="4695" w:type="dxa"/>
        <w:tblLook w:val="04A0"/>
      </w:tblPr>
      <w:tblGrid>
        <w:gridCol w:w="4695"/>
      </w:tblGrid>
      <w:tr w:rsidR="003F7BE2" w:rsidRPr="000109E9" w:rsidTr="005E38F6">
        <w:tc>
          <w:tcPr>
            <w:tcW w:w="445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Предварительная информация</w:t>
            </w:r>
          </w:p>
        </w:tc>
      </w:tr>
      <w:tr w:rsidR="003F7BE2" w:rsidRPr="000109E9" w:rsidTr="005E38F6">
        <w:tc>
          <w:tcPr>
            <w:tcW w:w="445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Информация об исходных пунктах</w:t>
            </w:r>
          </w:p>
        </w:tc>
      </w:tr>
      <w:tr w:rsidR="003F7BE2" w:rsidRPr="000109E9" w:rsidTr="005E38F6">
        <w:tc>
          <w:tcPr>
            <w:tcW w:w="445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Информация об определяемых пунктах</w:t>
            </w:r>
          </w:p>
        </w:tc>
      </w:tr>
      <w:tr w:rsidR="003F7BE2" w:rsidRPr="000109E9" w:rsidTr="005E38F6">
        <w:tc>
          <w:tcPr>
            <w:tcW w:w="445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Информация о запроектированных углах</w:t>
            </w:r>
          </w:p>
        </w:tc>
      </w:tr>
      <w:tr w:rsidR="003F7BE2" w:rsidRPr="000109E9" w:rsidTr="005E38F6">
        <w:tc>
          <w:tcPr>
            <w:tcW w:w="445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Информация о запроектированных линиях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Рассмотрим создание базы данных для плановой геодезической сети, изображенной на рисунке 2.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Предварительная информация</w:t>
      </w:r>
    </w:p>
    <w:tbl>
      <w:tblPr>
        <w:tblStyle w:val="a5"/>
        <w:tblW w:w="7755" w:type="dxa"/>
        <w:tblLook w:val="04A0"/>
      </w:tblPr>
      <w:tblGrid>
        <w:gridCol w:w="4696"/>
        <w:gridCol w:w="3059"/>
      </w:tblGrid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1. Название проекта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Триангуляция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2. Ф.И.О. исполнителя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Ст. ГК-31 Иванов И.И.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3. Число исходных пунктов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2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4. Число определяемых пунктов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5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5. Число измеренных углов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18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6. Число измеренных длин линий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7. Число измеренных дирекционных углов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8. СКО измеренного угла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9. СКО измеренной длины линии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10. СКО измеренного дирекционного угла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</w:t>
            </w:r>
          </w:p>
        </w:tc>
      </w:tr>
      <w:tr w:rsidR="003F7BE2" w:rsidRPr="000109E9" w:rsidTr="005E38F6">
        <w:tc>
          <w:tcPr>
            <w:tcW w:w="460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11. Число оцениваемых функций</w:t>
            </w:r>
          </w:p>
        </w:tc>
        <w:tc>
          <w:tcPr>
            <w:tcW w:w="30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</w:t>
      </w:r>
      <w:proofErr w:type="gramStart"/>
      <w:r w:rsidRPr="000109E9">
        <w:rPr>
          <w:color w:val="000000"/>
        </w:rPr>
        <w:t>1</w:t>
      </w:r>
      <w:proofErr w:type="gramEnd"/>
      <w:r w:rsidRPr="000109E9">
        <w:rPr>
          <w:color w:val="000000"/>
        </w:rPr>
        <w:t>. В первой и второй позиции может быть приведена любая символьная информация, которая содержит сведения о типе проекта и его исполнителе.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2. При расчете необходимой точности измерения углов и длин линий в восьмой и девятой позиции предварительной информации необходимо привести значения, определяющие величину коэффициента</w:t>
      </w:r>
      <w:proofErr w:type="gramStart"/>
      <w:r w:rsidRPr="000109E9">
        <w:rPr>
          <w:color w:val="000000"/>
        </w:rPr>
        <w:t xml:space="preserve"> К</w:t>
      </w:r>
      <w:proofErr w:type="gramEnd"/>
      <w:r w:rsidRPr="000109E9">
        <w:rPr>
          <w:color w:val="000000"/>
        </w:rPr>
        <w:t xml:space="preserve"> в формуле (</w:t>
      </w:r>
      <w:r w:rsidRPr="000109E9">
        <w:rPr>
          <w:i/>
          <w:iCs/>
          <w:color w:val="000000"/>
        </w:rPr>
        <w:t>11</w:t>
      </w:r>
      <w:r w:rsidRPr="000109E9">
        <w:rPr>
          <w:color w:val="000000"/>
        </w:rPr>
        <w:t>). Например, при задании</w:t>
      </w:r>
      <w:proofErr w:type="gramStart"/>
      <w:r w:rsidRPr="000109E9">
        <w:rPr>
          <w:color w:val="000000"/>
        </w:rPr>
        <w:t xml:space="preserve"> К</w:t>
      </w:r>
      <w:proofErr w:type="gramEnd"/>
      <w:r w:rsidRPr="000109E9">
        <w:rPr>
          <w:color w:val="000000"/>
        </w:rPr>
        <w:t>=1 эти величины должны быть соответственно равныm</w:t>
      </w:r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=1m</w:t>
      </w:r>
      <w:r w:rsidRPr="000109E9">
        <w:rPr>
          <w:color w:val="000000"/>
          <w:vertAlign w:val="subscript"/>
        </w:rPr>
        <w:t>S</w:t>
      </w:r>
      <w:r w:rsidRPr="000109E9">
        <w:rPr>
          <w:color w:val="000000"/>
        </w:rPr>
        <w:t>=1. В случае, когда априорно задается</w:t>
      </w:r>
      <w:proofErr w:type="gramStart"/>
      <w:r w:rsidRPr="000109E9">
        <w:rPr>
          <w:color w:val="000000"/>
        </w:rPr>
        <w:t xml:space="preserve"> К</w:t>
      </w:r>
      <w:proofErr w:type="gramEnd"/>
      <w:r w:rsidRPr="000109E9">
        <w:rPr>
          <w:color w:val="000000"/>
        </w:rPr>
        <w:t>=9, тоm</w:t>
      </w:r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=1,m</w:t>
      </w:r>
      <w:r w:rsidRPr="000109E9">
        <w:rPr>
          <w:color w:val="000000"/>
          <w:vertAlign w:val="subscript"/>
        </w:rPr>
        <w:t>S</w:t>
      </w:r>
      <w:r w:rsidRPr="000109E9">
        <w:rPr>
          <w:color w:val="000000"/>
        </w:rPr>
        <w:t xml:space="preserve">1. Это обусловлено широкой возможностью в современных </w:t>
      </w:r>
      <w:r w:rsidRPr="000109E9">
        <w:rPr>
          <w:color w:val="000000"/>
        </w:rPr>
        <w:lastRenderedPageBreak/>
        <w:t>условиях выбора соответствующего светодальномера или электронного тахеометра /</w:t>
      </w:r>
      <w:r w:rsidRPr="000109E9">
        <w:rPr>
          <w:color w:val="000000"/>
        </w:rPr>
        <w:sym w:font="Symbol" w:char="F03E"/>
      </w:r>
      <w:r w:rsidRPr="000109E9">
        <w:rPr>
          <w:color w:val="000000"/>
        </w:rPr>
        <w:t>=0.3. Отметим, что при проектировании линейно-угловых построений целесообразно проектировать точность линейных измерений выше точности угловых измерений К</w:t>
      </w:r>
      <w:r w:rsidRPr="000109E9">
        <w:rPr>
          <w:i/>
          <w:iCs/>
          <w:color w:val="000000"/>
        </w:rPr>
        <w:t>13</w:t>
      </w:r>
      <w:r w:rsidRPr="000109E9">
        <w:rPr>
          <w:color w:val="000000"/>
        </w:rPr>
        <w:t>/.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Примечание 3. Позицию 11 целесообразно использовать только в том случае, когда необходимо оценить из проекта точность </w:t>
      </w:r>
      <w:proofErr w:type="gramStart"/>
      <w:r w:rsidRPr="000109E9">
        <w:rPr>
          <w:color w:val="000000"/>
        </w:rPr>
        <w:t>уравненных</w:t>
      </w:r>
      <w:proofErr w:type="gramEnd"/>
      <w:r w:rsidRPr="000109E9">
        <w:rPr>
          <w:color w:val="000000"/>
        </w:rPr>
        <w:t xml:space="preserve"> дирекционного угла и длины линии.</w:t>
      </w:r>
    </w:p>
    <w:p w:rsidR="003F7BE2" w:rsidRDefault="003F7BE2" w:rsidP="003F7BE2">
      <w:pPr>
        <w:pStyle w:val="a3"/>
        <w:spacing w:before="0" w:beforeAutospacing="0" w:after="0" w:afterAutospacing="0"/>
        <w:ind w:firstLine="0"/>
        <w:jc w:val="center"/>
        <w:rPr>
          <w:i/>
          <w:iCs/>
          <w:color w:val="000000"/>
        </w:rPr>
      </w:pP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Информация об исходных пунктах</w:t>
      </w:r>
    </w:p>
    <w:tbl>
      <w:tblPr>
        <w:tblStyle w:val="a5"/>
        <w:tblW w:w="7215" w:type="dxa"/>
        <w:tblLook w:val="04A0"/>
      </w:tblPr>
      <w:tblGrid>
        <w:gridCol w:w="904"/>
        <w:gridCol w:w="1467"/>
        <w:gridCol w:w="2217"/>
        <w:gridCol w:w="2627"/>
      </w:tblGrid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№/№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Название пункта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B12427">
              <w:rPr>
                <w:sz w:val="20"/>
                <w:szCs w:val="20"/>
              </w:rPr>
              <w:t>Х(</w:t>
            </w:r>
            <w:proofErr w:type="gramEnd"/>
            <w:r w:rsidRPr="00B12427">
              <w:rPr>
                <w:sz w:val="20"/>
                <w:szCs w:val="20"/>
              </w:rPr>
              <w:t>м)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B12427">
              <w:rPr>
                <w:sz w:val="20"/>
                <w:szCs w:val="20"/>
              </w:rPr>
              <w:t>У(</w:t>
            </w:r>
            <w:proofErr w:type="gramEnd"/>
            <w:r w:rsidRPr="00B12427">
              <w:rPr>
                <w:sz w:val="20"/>
                <w:szCs w:val="20"/>
              </w:rPr>
              <w:t>м)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61425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87800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61775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88850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Информация об определяемых пунктах</w:t>
      </w:r>
    </w:p>
    <w:tbl>
      <w:tblPr>
        <w:tblStyle w:val="a5"/>
        <w:tblW w:w="7215" w:type="dxa"/>
        <w:tblLook w:val="04A0"/>
      </w:tblPr>
      <w:tblGrid>
        <w:gridCol w:w="904"/>
        <w:gridCol w:w="1467"/>
        <w:gridCol w:w="2217"/>
        <w:gridCol w:w="2627"/>
      </w:tblGrid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№/№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Название пункта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B12427">
              <w:rPr>
                <w:sz w:val="20"/>
                <w:szCs w:val="20"/>
              </w:rPr>
              <w:t>Х(</w:t>
            </w:r>
            <w:proofErr w:type="gramEnd"/>
            <w:r w:rsidRPr="00B12427">
              <w:rPr>
                <w:sz w:val="20"/>
                <w:szCs w:val="20"/>
              </w:rPr>
              <w:t>м)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proofErr w:type="gramStart"/>
            <w:r w:rsidRPr="00B12427">
              <w:rPr>
                <w:sz w:val="20"/>
                <w:szCs w:val="20"/>
              </w:rPr>
              <w:t>У(</w:t>
            </w:r>
            <w:proofErr w:type="gramEnd"/>
            <w:r w:rsidRPr="00B12427">
              <w:rPr>
                <w:sz w:val="20"/>
                <w:szCs w:val="20"/>
              </w:rPr>
              <w:t>м)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3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61100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87450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4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61175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88750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3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61275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88070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4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61025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88400</w:t>
            </w:r>
          </w:p>
        </w:tc>
      </w:tr>
      <w:tr w:rsidR="003F7BE2" w:rsidRPr="00B12427" w:rsidTr="005E38F6">
        <w:tc>
          <w:tcPr>
            <w:tcW w:w="79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</w:t>
            </w:r>
          </w:p>
        </w:tc>
        <w:tc>
          <w:tcPr>
            <w:tcW w:w="12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7</w:t>
            </w:r>
          </w:p>
        </w:tc>
        <w:tc>
          <w:tcPr>
            <w:tcW w:w="195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60950</w:t>
            </w:r>
          </w:p>
        </w:tc>
        <w:tc>
          <w:tcPr>
            <w:tcW w:w="231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87950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1. Название пункта может задаваться в виде любой символьной информации. Примечание 2. Координаты исходных и определяемых пунктов измеряются графически с топографического плана или карты, где запроектирована геодезическая сеть. Точность измерения координат должна быть не грубее 0.1мм в масштабе топографической карты. При этом размерность координат должна быть только в метрах.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3. Координаты пунктов сети необходимы программе для вычисления коэффициентов параметрических уравнений поправок.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Информация о запроектированных углах</w:t>
      </w:r>
    </w:p>
    <w:tbl>
      <w:tblPr>
        <w:tblStyle w:val="a5"/>
        <w:tblW w:w="6855" w:type="dxa"/>
        <w:tblLook w:val="04A0"/>
      </w:tblPr>
      <w:tblGrid>
        <w:gridCol w:w="983"/>
        <w:gridCol w:w="1874"/>
        <w:gridCol w:w="1999"/>
        <w:gridCol w:w="1999"/>
      </w:tblGrid>
      <w:tr w:rsidR="003F7BE2" w:rsidRPr="00B12427" w:rsidTr="005E38F6">
        <w:tc>
          <w:tcPr>
            <w:tcW w:w="983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№/№</w:t>
            </w:r>
          </w:p>
        </w:tc>
        <w:tc>
          <w:tcPr>
            <w:tcW w:w="1874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Название пункта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Левое</w:t>
            </w:r>
          </w:p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направление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Правое</w:t>
            </w:r>
          </w:p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направление</w:t>
            </w:r>
          </w:p>
        </w:tc>
      </w:tr>
      <w:tr w:rsidR="003F7BE2" w:rsidRPr="00B12427" w:rsidTr="005E38F6">
        <w:tc>
          <w:tcPr>
            <w:tcW w:w="983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874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</w:tr>
      <w:tr w:rsidR="003F7BE2" w:rsidRPr="00B12427" w:rsidTr="005E38F6">
        <w:tc>
          <w:tcPr>
            <w:tcW w:w="983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  <w:tc>
          <w:tcPr>
            <w:tcW w:w="1874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</w:t>
            </w:r>
          </w:p>
        </w:tc>
      </w:tr>
      <w:tr w:rsidR="003F7BE2" w:rsidRPr="00B12427" w:rsidTr="005E38F6">
        <w:tc>
          <w:tcPr>
            <w:tcW w:w="983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3</w:t>
            </w:r>
          </w:p>
        </w:tc>
        <w:tc>
          <w:tcPr>
            <w:tcW w:w="1874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2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</w:tr>
      <w:tr w:rsidR="003F7BE2" w:rsidRPr="00B12427" w:rsidTr="005E38F6">
        <w:tc>
          <w:tcPr>
            <w:tcW w:w="983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……</w:t>
            </w:r>
          </w:p>
        </w:tc>
        <w:tc>
          <w:tcPr>
            <w:tcW w:w="1874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……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…..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……</w:t>
            </w:r>
          </w:p>
        </w:tc>
      </w:tr>
      <w:tr w:rsidR="003F7BE2" w:rsidRPr="00B12427" w:rsidTr="005E38F6">
        <w:tc>
          <w:tcPr>
            <w:tcW w:w="983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18</w:t>
            </w:r>
          </w:p>
        </w:tc>
        <w:tc>
          <w:tcPr>
            <w:tcW w:w="1874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3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999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5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Информация о запроектированных сторонах</w:t>
      </w:r>
    </w:p>
    <w:tbl>
      <w:tblPr>
        <w:tblStyle w:val="a5"/>
        <w:tblW w:w="6855" w:type="dxa"/>
        <w:tblLook w:val="04A0"/>
      </w:tblPr>
      <w:tblGrid>
        <w:gridCol w:w="1760"/>
        <w:gridCol w:w="2141"/>
        <w:gridCol w:w="2954"/>
      </w:tblGrid>
      <w:tr w:rsidR="003F7BE2" w:rsidRPr="00B12427" w:rsidTr="005E38F6">
        <w:tc>
          <w:tcPr>
            <w:tcW w:w="15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№/№</w:t>
            </w:r>
          </w:p>
        </w:tc>
        <w:tc>
          <w:tcPr>
            <w:tcW w:w="193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Задний пункт</w:t>
            </w:r>
          </w:p>
        </w:tc>
        <w:tc>
          <w:tcPr>
            <w:tcW w:w="267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Передний пункт</w:t>
            </w:r>
          </w:p>
        </w:tc>
      </w:tr>
      <w:tr w:rsidR="003F7BE2" w:rsidRPr="00B12427" w:rsidTr="005E38F6">
        <w:tc>
          <w:tcPr>
            <w:tcW w:w="159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1</w:t>
            </w:r>
          </w:p>
        </w:tc>
        <w:tc>
          <w:tcPr>
            <w:tcW w:w="1935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6</w:t>
            </w:r>
          </w:p>
        </w:tc>
        <w:tc>
          <w:tcPr>
            <w:tcW w:w="2670" w:type="dxa"/>
            <w:hideMark/>
          </w:tcPr>
          <w:p w:rsidR="003F7BE2" w:rsidRPr="00B12427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B12427">
              <w:rPr>
                <w:sz w:val="20"/>
                <w:szCs w:val="20"/>
              </w:rPr>
              <w:t>7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</w:t>
      </w:r>
      <w:proofErr w:type="gramStart"/>
      <w:r w:rsidRPr="000109E9">
        <w:rPr>
          <w:color w:val="000000"/>
        </w:rPr>
        <w:t>1</w:t>
      </w:r>
      <w:proofErr w:type="gramEnd"/>
      <w:r w:rsidRPr="000109E9">
        <w:rPr>
          <w:color w:val="000000"/>
        </w:rPr>
        <w:t>. Порядок нумерации запроектированных углов для программы значения не имеет.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2. Порядок обозначения заднего и переднего пункта значения при вводе информации о запроектированных длинах линий значения не имеет.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3. Данная информация необходима программе для преобразования индексов i,j,</w:t>
      </w:r>
      <w:proofErr w:type="gramStart"/>
      <w:r w:rsidRPr="000109E9">
        <w:rPr>
          <w:color w:val="000000"/>
        </w:rPr>
        <w:t>k</w:t>
      </w:r>
      <w:proofErr w:type="gramEnd"/>
      <w:r w:rsidRPr="000109E9">
        <w:rPr>
          <w:color w:val="000000"/>
        </w:rPr>
        <w:t>в параметрическом уравнении поправок (</w:t>
      </w:r>
      <w:r w:rsidRPr="000109E9">
        <w:rPr>
          <w:i/>
          <w:iCs/>
          <w:color w:val="000000"/>
        </w:rPr>
        <w:t>формулы 7-9</w:t>
      </w:r>
      <w:r w:rsidRPr="000109E9">
        <w:rPr>
          <w:color w:val="000000"/>
        </w:rPr>
        <w:t>) в номера пунктов, образующие запроектированные измерения, и расстановке коэффициентов по соответствующим столбцам матрицы А.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Образец выдачи результатов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</w:rPr>
        <w:t>Режим проектирования плановой геодезической сети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</w:rPr>
        <w:t>Проект: линейно-угловая сеть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</w:rPr>
        <w:t>Вычисляет: Ст. ГК-31 Иванов И.И.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</w:rPr>
        <w:t>Матрица весовых коэффициентов уравненных параметров:</w:t>
      </w:r>
    </w:p>
    <w:tbl>
      <w:tblPr>
        <w:tblStyle w:val="a5"/>
        <w:tblW w:w="9570" w:type="dxa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</w:tblGrid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  <w:u w:val="single"/>
              </w:rPr>
              <w:t>0,2394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0,1654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-0,0588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-0,0931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0,0384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-0,1278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0,0197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-0,2250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0,0921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-0,1626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  <w:u w:val="single"/>
              </w:rPr>
              <w:t>0,2126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-0,0213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-0,0593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0,0365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-0,0730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0,0452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-0,1457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0,0822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-0,0862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0,0706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0,0475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-0,0028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0,0361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0,0162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0,0649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-0,0213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0,0616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0,1064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-0,0221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0,0680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-0,0183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0,1150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-0,0565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0,0869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0,0181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-0,0319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0,0194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-0,0434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0,0257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-0,0368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0,1073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-0,0210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0,1516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-0,0558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0,1298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0,0880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-0,0806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0,0694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0,0035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0,3303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-0,1516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0,1700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0,1215</w:t>
            </w: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-0,0492</w:t>
            </w:r>
          </w:p>
        </w:tc>
      </w:tr>
      <w:tr w:rsidR="003F7BE2" w:rsidRPr="000109E9" w:rsidTr="005E38F6"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color w:val="000000"/>
              </w:rPr>
            </w:pPr>
            <w:r w:rsidRPr="000109E9">
              <w:rPr>
                <w:color w:val="000000"/>
              </w:rPr>
              <w:t>0,1794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Примечание 1. Подчеркнутые диагональные элементы определяют наиболее слабый пункт запроектированной геодезической сети – 3, на плановое положение которого нормативными документами накладывается точностное ограничение m</w:t>
      </w:r>
      <w:r w:rsidRPr="000109E9">
        <w:rPr>
          <w:color w:val="000000"/>
          <w:vertAlign w:val="subscript"/>
        </w:rPr>
        <w:t>0</w:t>
      </w:r>
      <w:r w:rsidRPr="000109E9">
        <w:rPr>
          <w:color w:val="000000"/>
        </w:rPr>
        <w:t>=5cm. Следовательно, предвычисление необходимой точности измерения углов и длин линий в запроектированной сети триангуляции по формуле (</w:t>
      </w:r>
      <w:r w:rsidRPr="000109E9">
        <w:rPr>
          <w:i/>
          <w:iCs/>
          <w:color w:val="000000"/>
        </w:rPr>
        <w:t>14</w:t>
      </w:r>
      <w:r w:rsidRPr="000109E9">
        <w:rPr>
          <w:color w:val="000000"/>
        </w:rPr>
        <w:t>) необходимо выполнять относительно наиболее слабого 3 пункта.</w:t>
      </w:r>
    </w:p>
    <w:p w:rsidR="003F7BE2" w:rsidRPr="000109E9" w:rsidRDefault="003F7BE2" w:rsidP="003F7BE2">
      <w:pPr>
        <w:pStyle w:val="1"/>
        <w:spacing w:before="0" w:beforeAutospacing="0" w:after="0" w:afterAutospacing="0"/>
        <w:ind w:firstLine="0"/>
        <w:jc w:val="center"/>
        <w:rPr>
          <w:b w:val="0"/>
          <w:bCs w:val="0"/>
          <w:color w:val="000000"/>
          <w:sz w:val="24"/>
          <w:szCs w:val="24"/>
          <w:lang w:val="kk-KZ"/>
        </w:rPr>
      </w:pPr>
    </w:p>
    <w:p w:rsidR="003F7BE2" w:rsidRPr="000109E9" w:rsidRDefault="003F7BE2" w:rsidP="003F7BE2">
      <w:pPr>
        <w:pStyle w:val="1"/>
        <w:spacing w:before="0" w:beforeAutospacing="0" w:after="0" w:afterAutospacing="0"/>
        <w:ind w:firstLine="0"/>
        <w:jc w:val="left"/>
        <w:rPr>
          <w:bCs w:val="0"/>
          <w:color w:val="000000"/>
          <w:sz w:val="24"/>
          <w:szCs w:val="24"/>
        </w:rPr>
      </w:pPr>
      <w:r>
        <w:rPr>
          <w:bCs w:val="0"/>
          <w:color w:val="000000"/>
          <w:sz w:val="24"/>
          <w:szCs w:val="24"/>
        </w:rPr>
        <w:t>7</w:t>
      </w:r>
      <w:r w:rsidRPr="000109E9">
        <w:rPr>
          <w:bCs w:val="0"/>
          <w:color w:val="000000"/>
          <w:sz w:val="24"/>
          <w:szCs w:val="24"/>
        </w:rPr>
        <w:t>.</w:t>
      </w:r>
      <w:r>
        <w:rPr>
          <w:bCs w:val="0"/>
          <w:color w:val="000000"/>
          <w:sz w:val="24"/>
          <w:szCs w:val="24"/>
        </w:rPr>
        <w:t>3</w:t>
      </w:r>
      <w:r w:rsidRPr="000109E9">
        <w:rPr>
          <w:bCs w:val="0"/>
          <w:color w:val="000000"/>
          <w:sz w:val="24"/>
          <w:szCs w:val="24"/>
        </w:rPr>
        <w:t xml:space="preserve"> Априорная оценка точности высотной геодезической сети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b/>
          <w:bCs/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162550" cy="2943225"/>
            <wp:effectExtent l="19050" t="0" r="0" b="0"/>
            <wp:wrapSquare wrapText="bothSides"/>
            <wp:docPr id="48" name="Рисунок 77" descr="http://www.studfiles.ru/html/2706/182/html_810sak7qI8.C6fJ/htmlconvd-g1BG8R_html_m546bcc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www.studfiles.ru/html/2706/182/html_810sak7qI8.C6fJ/htmlconvd-g1BG8R_html_m546bcc92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09E9">
        <w:rPr>
          <w:color w:val="000000"/>
        </w:rPr>
        <w:t>Предположим, что в результате проектирования получена сеть геометрического нивелирования, изображенная на рисунке 4.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Для предвычисления необходимой точности измерений в такой геодезической сети для решения матричного уравнения (</w:t>
      </w:r>
      <w:r w:rsidRPr="000109E9">
        <w:rPr>
          <w:i/>
          <w:iCs/>
          <w:color w:val="000000"/>
        </w:rPr>
        <w:t>6</w:t>
      </w:r>
      <w:r w:rsidRPr="000109E9">
        <w:rPr>
          <w:color w:val="000000"/>
        </w:rPr>
        <w:t>) необходимо составить матрицу параметрических уравнений поправок, которая для данного варианта имеет размеры 7*5. Коэффициенты матрицы вычисляются с использованием уравнения (</w:t>
      </w:r>
      <w:r w:rsidRPr="000109E9">
        <w:rPr>
          <w:i/>
          <w:iCs/>
          <w:color w:val="000000"/>
        </w:rPr>
        <w:t>15</w:t>
      </w:r>
      <w:r w:rsidRPr="000109E9">
        <w:rPr>
          <w:color w:val="000000"/>
        </w:rPr>
        <w:t>), а сама матрица представлена в таблице 1. В этой таблице также приведены веса запроектированных измерений, которые вычислены по формуле (</w:t>
      </w:r>
      <w:r w:rsidRPr="000109E9">
        <w:rPr>
          <w:i/>
          <w:iCs/>
          <w:color w:val="000000"/>
        </w:rPr>
        <w:t>17</w:t>
      </w:r>
      <w:r w:rsidRPr="000109E9">
        <w:rPr>
          <w:color w:val="000000"/>
        </w:rPr>
        <w:t>).</w:t>
      </w:r>
    </w:p>
    <w:p w:rsidR="003F7BE2" w:rsidRDefault="003F7BE2" w:rsidP="003F7BE2">
      <w:pPr>
        <w:pStyle w:val="a3"/>
        <w:spacing w:before="0" w:beforeAutospacing="0" w:after="0" w:afterAutospacing="0"/>
        <w:ind w:firstLine="0"/>
        <w:jc w:val="left"/>
        <w:rPr>
          <w:color w:val="000000"/>
        </w:rPr>
      </w:pP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left"/>
        <w:rPr>
          <w:color w:val="000000"/>
        </w:rPr>
      </w:pPr>
      <w:r w:rsidRPr="000109E9">
        <w:rPr>
          <w:color w:val="000000"/>
        </w:rPr>
        <w:t>Таблица</w:t>
      </w:r>
      <w:proofErr w:type="gramStart"/>
      <w:r>
        <w:rPr>
          <w:color w:val="000000"/>
        </w:rPr>
        <w:t>7</w:t>
      </w:r>
      <w:proofErr w:type="gramEnd"/>
      <w:r>
        <w:rPr>
          <w:color w:val="000000"/>
        </w:rPr>
        <w:t>.</w:t>
      </w:r>
      <w:r w:rsidRPr="000109E9">
        <w:rPr>
          <w:color w:val="000000"/>
        </w:rPr>
        <w:t xml:space="preserve"> 1</w:t>
      </w:r>
      <w:r>
        <w:rPr>
          <w:color w:val="000000"/>
        </w:rPr>
        <w:t>-</w:t>
      </w:r>
      <w:r w:rsidRPr="000109E9">
        <w:rPr>
          <w:i/>
          <w:iCs/>
          <w:color w:val="000000"/>
        </w:rPr>
        <w:t>Коэффициенты уравнений поправок и веса измеренных превышений</w:t>
      </w:r>
    </w:p>
    <w:tbl>
      <w:tblPr>
        <w:tblStyle w:val="a5"/>
        <w:tblW w:w="6375" w:type="dxa"/>
        <w:tblLook w:val="04A0"/>
      </w:tblPr>
      <w:tblGrid>
        <w:gridCol w:w="839"/>
        <w:gridCol w:w="877"/>
        <w:gridCol w:w="782"/>
        <w:gridCol w:w="877"/>
        <w:gridCol w:w="1335"/>
        <w:gridCol w:w="712"/>
        <w:gridCol w:w="953"/>
      </w:tblGrid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№ / №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H3</w:t>
            </w:r>
            <w:r w:rsidRPr="00837839">
              <w:rPr>
                <w:sz w:val="20"/>
                <w:szCs w:val="20"/>
              </w:rPr>
              <w:sym w:font="Symbol" w:char="F064"/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H4</w:t>
            </w:r>
            <w:r w:rsidRPr="00837839">
              <w:rPr>
                <w:sz w:val="20"/>
                <w:szCs w:val="20"/>
              </w:rPr>
              <w:sym w:font="Symbol" w:char="F064"/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H5</w:t>
            </w:r>
            <w:r w:rsidRPr="00837839">
              <w:rPr>
                <w:sz w:val="20"/>
                <w:szCs w:val="20"/>
              </w:rPr>
              <w:sym w:font="Symbol" w:char="F064"/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H6</w:t>
            </w:r>
            <w:r w:rsidRPr="00837839">
              <w:rPr>
                <w:sz w:val="20"/>
                <w:szCs w:val="20"/>
              </w:rPr>
              <w:sym w:font="Symbol" w:char="F064"/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H7</w:t>
            </w:r>
            <w:r w:rsidRPr="00837839">
              <w:rPr>
                <w:sz w:val="20"/>
                <w:szCs w:val="20"/>
              </w:rPr>
              <w:sym w:font="Symbol" w:char="F064"/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Ph</w:t>
            </w:r>
          </w:p>
        </w:tc>
      </w:tr>
      <w:tr w:rsidR="003F7BE2" w:rsidRPr="00837839" w:rsidTr="005E38F6">
        <w:trPr>
          <w:trHeight w:val="30"/>
        </w:trPr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Vh1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1.26</w:t>
            </w:r>
          </w:p>
        </w:tc>
      </w:tr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Vh2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-1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2.09</w:t>
            </w:r>
          </w:p>
        </w:tc>
      </w:tr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Vh3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-1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1.70</w:t>
            </w:r>
          </w:p>
        </w:tc>
      </w:tr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Vh4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-1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1.49</w:t>
            </w:r>
          </w:p>
        </w:tc>
      </w:tr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Vh5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-1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1.61</w:t>
            </w:r>
          </w:p>
        </w:tc>
      </w:tr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Vh6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-1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1.17</w:t>
            </w:r>
          </w:p>
        </w:tc>
      </w:tr>
      <w:tr w:rsidR="003F7BE2" w:rsidRPr="00837839" w:rsidTr="005E38F6">
        <w:tc>
          <w:tcPr>
            <w:tcW w:w="66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Vh7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-1</w:t>
            </w:r>
          </w:p>
        </w:tc>
        <w:tc>
          <w:tcPr>
            <w:tcW w:w="615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69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</w:t>
            </w:r>
          </w:p>
        </w:tc>
        <w:tc>
          <w:tcPr>
            <w:tcW w:w="10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42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0</w:t>
            </w:r>
          </w:p>
        </w:tc>
        <w:tc>
          <w:tcPr>
            <w:tcW w:w="750" w:type="dxa"/>
            <w:hideMark/>
          </w:tcPr>
          <w:p w:rsidR="003F7BE2" w:rsidRPr="0083783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  <w:rPr>
                <w:sz w:val="20"/>
                <w:szCs w:val="20"/>
              </w:rPr>
            </w:pPr>
            <w:r w:rsidRPr="00837839">
              <w:rPr>
                <w:sz w:val="20"/>
                <w:szCs w:val="20"/>
              </w:rPr>
              <w:t>1.18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Для вычисления матрицы весовых коэффициентов для высотной сети рекомендуется использовать программу ОМ. Исходными данными для работы программы ОМ являются следующие величины:</w:t>
      </w:r>
    </w:p>
    <w:p w:rsidR="003F7BE2" w:rsidRPr="000109E9" w:rsidRDefault="003F7BE2" w:rsidP="003F7BE2">
      <w:pPr>
        <w:pStyle w:val="a3"/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firstLine="567"/>
        <w:jc w:val="left"/>
        <w:rPr>
          <w:color w:val="000000"/>
        </w:rPr>
      </w:pPr>
      <w:r w:rsidRPr="000109E9">
        <w:rPr>
          <w:color w:val="000000"/>
        </w:rPr>
        <w:t>число измерений;</w:t>
      </w:r>
    </w:p>
    <w:p w:rsidR="003F7BE2" w:rsidRPr="000109E9" w:rsidRDefault="003F7BE2" w:rsidP="003F7BE2">
      <w:pPr>
        <w:pStyle w:val="a3"/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firstLine="567"/>
        <w:jc w:val="left"/>
        <w:rPr>
          <w:color w:val="000000"/>
        </w:rPr>
      </w:pPr>
      <w:r w:rsidRPr="000109E9">
        <w:rPr>
          <w:color w:val="000000"/>
        </w:rPr>
        <w:t>число определяемых параметров</w:t>
      </w:r>
      <w:r w:rsidRPr="000109E9">
        <w:rPr>
          <w:rStyle w:val="apple-converted-space"/>
          <w:color w:val="000000"/>
        </w:rPr>
        <w:t> </w:t>
      </w:r>
      <w:r w:rsidRPr="000109E9">
        <w:rPr>
          <w:i/>
          <w:iCs/>
          <w:color w:val="000000"/>
        </w:rPr>
        <w:t>(для высотной сети число параметров равно числу определяемых реперов</w:t>
      </w:r>
      <w:r w:rsidRPr="000109E9">
        <w:rPr>
          <w:color w:val="000000"/>
        </w:rPr>
        <w:t>);</w:t>
      </w:r>
    </w:p>
    <w:p w:rsidR="003F7BE2" w:rsidRPr="000109E9" w:rsidRDefault="003F7BE2" w:rsidP="003F7BE2">
      <w:pPr>
        <w:pStyle w:val="a3"/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firstLine="567"/>
        <w:jc w:val="left"/>
        <w:rPr>
          <w:color w:val="000000"/>
        </w:rPr>
      </w:pPr>
      <w:r w:rsidRPr="000109E9">
        <w:rPr>
          <w:color w:val="000000"/>
        </w:rPr>
        <w:lastRenderedPageBreak/>
        <w:t>коэффициенты параметрических уравнений поправок для запроектированных измеренных превышений.</w:t>
      </w:r>
    </w:p>
    <w:p w:rsidR="003F7BE2" w:rsidRPr="000109E9" w:rsidRDefault="003F7BE2" w:rsidP="003F7BE2">
      <w:pPr>
        <w:pStyle w:val="a3"/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firstLine="567"/>
        <w:jc w:val="left"/>
        <w:rPr>
          <w:color w:val="000000"/>
        </w:rPr>
      </w:pPr>
      <w:r w:rsidRPr="000109E9">
        <w:rPr>
          <w:color w:val="000000"/>
        </w:rPr>
        <w:t>веса запроектированных измерений, вычисляемые по формулам (</w:t>
      </w:r>
      <w:r w:rsidRPr="000109E9">
        <w:rPr>
          <w:i/>
          <w:iCs/>
          <w:color w:val="000000"/>
        </w:rPr>
        <w:t>16</w:t>
      </w:r>
      <w:r w:rsidRPr="000109E9">
        <w:rPr>
          <w:color w:val="000000"/>
        </w:rPr>
        <w:t>).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Для высотной геодезической сети, изображенной на рисунке 4, исходные данные для работы программы ОМ будут иметь следующий вид: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Число измерений - 7.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Число определяемых параметров - 5.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Коэффициенты матрицы параметрических уравнений поправок</w:t>
      </w:r>
      <w:proofErr w:type="gramStart"/>
      <w:r w:rsidRPr="000109E9">
        <w:rPr>
          <w:color w:val="000000"/>
        </w:rPr>
        <w:t xml:space="preserve"> А</w:t>
      </w:r>
      <w:proofErr w:type="gramEnd"/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а(1.1)=0, а(1.2)=1, а(1.3)=0, а(1.4)=0, а(1.5)=0,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а(2.1)=0, а(2.2)=-1, а(2.3)=0, а(2.4)=0, а(2.5)=1,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а(3.1)=0, а(3.2)=0, а(3.3)=0, а(3.4)=1, а(3.5)=-1,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а(4.1)=1, а(4.2)=0, а(4.3)=0, а(4.4)=0, а(4.5)=-1,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а(5.1)=-1, а(5.2)=0, а(5.3)=0, а(5.4)=0, а(5.5)=0,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а(6.1)=0, а(6.2)=1, а(6.3)=-1, а(6.4)=0, а(6.5)=0,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а(7.1)=-1, а(7.2)=0, а(7.3)=1, а(7.4)=0, а(7.5)=0.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567"/>
        <w:rPr>
          <w:color w:val="000000"/>
        </w:rPr>
      </w:pPr>
      <w:r w:rsidRPr="000109E9">
        <w:rPr>
          <w:color w:val="000000"/>
        </w:rPr>
        <w:t>Примечание 1. При запросе коэффициента программа в скобках указывает номер соответствующей строки и столбца матрицы А..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Веса запроектированных измерений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Р</w:t>
      </w:r>
      <w:proofErr w:type="gramStart"/>
      <w:r w:rsidRPr="000109E9">
        <w:rPr>
          <w:color w:val="000000"/>
        </w:rPr>
        <w:t>1</w:t>
      </w:r>
      <w:proofErr w:type="gramEnd"/>
      <w:r w:rsidRPr="000109E9">
        <w:rPr>
          <w:color w:val="000000"/>
        </w:rPr>
        <w:t>=1.26, Р2=2.09, Р3=1.70, Р4=1.49, Р5=1.61, Р6=1.17, Р7=1.18.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color w:val="000000"/>
        </w:rPr>
        <w:t>Образец выдачи результатов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i/>
          <w:iCs/>
          <w:color w:val="000000"/>
        </w:rPr>
        <w:t>Матрица весовых коэффициентов Q</w:t>
      </w:r>
    </w:p>
    <w:tbl>
      <w:tblPr>
        <w:tblStyle w:val="a5"/>
        <w:tblW w:w="6525" w:type="dxa"/>
        <w:tblLook w:val="04A0"/>
      </w:tblPr>
      <w:tblGrid>
        <w:gridCol w:w="1305"/>
        <w:gridCol w:w="1305"/>
        <w:gridCol w:w="1305"/>
        <w:gridCol w:w="1305"/>
        <w:gridCol w:w="1305"/>
      </w:tblGrid>
      <w:tr w:rsidR="003F7BE2" w:rsidRPr="000109E9" w:rsidTr="005E38F6"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0,4612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0,2044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0,4117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0,3619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0,3275</w:t>
            </w:r>
          </w:p>
        </w:tc>
      </w:tr>
      <w:tr w:rsidR="003F7BE2" w:rsidRPr="000109E9" w:rsidTr="005E38F6"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0,5325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0,2675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0,3313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0,3751</w:t>
            </w:r>
          </w:p>
        </w:tc>
      </w:tr>
      <w:tr w:rsidR="003F7BE2" w:rsidRPr="000109E9" w:rsidTr="005E38F6"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rPr>
                <w:u w:val="single"/>
              </w:rPr>
              <w:t>0,9520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0,6421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0,4288</w:t>
            </w:r>
          </w:p>
        </w:tc>
      </w:tr>
      <w:tr w:rsidR="003F7BE2" w:rsidRPr="000109E9" w:rsidTr="005E38F6"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0,9247</w:t>
            </w: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0,5310</w:t>
            </w:r>
          </w:p>
        </w:tc>
      </w:tr>
      <w:tr w:rsidR="003F7BE2" w:rsidRPr="000109E9" w:rsidTr="005E38F6"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hideMark/>
          </w:tcPr>
          <w:p w:rsidR="003F7BE2" w:rsidRPr="000109E9" w:rsidRDefault="003F7BE2" w:rsidP="005E38F6">
            <w:pPr>
              <w:pStyle w:val="a3"/>
              <w:spacing w:before="0" w:beforeAutospacing="0" w:after="0" w:afterAutospacing="0"/>
              <w:ind w:firstLine="0"/>
              <w:jc w:val="center"/>
            </w:pPr>
            <w:r w:rsidRPr="000109E9">
              <w:t>0,6013</w:t>
            </w:r>
          </w:p>
        </w:tc>
      </w:tr>
    </w:tbl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 xml:space="preserve">Подчеркнутый диагональный элемент матрицы </w:t>
      </w:r>
      <w:proofErr w:type="gramStart"/>
      <w:r w:rsidRPr="000109E9">
        <w:rPr>
          <w:color w:val="000000"/>
        </w:rPr>
        <w:t>Q</w:t>
      </w:r>
      <w:proofErr w:type="gramEnd"/>
      <w:r w:rsidRPr="000109E9">
        <w:rPr>
          <w:color w:val="000000"/>
        </w:rPr>
        <w:t xml:space="preserve">определяет наиболее слабый репер в запроектированной сети Рп.5. Относительно этого репера должна быть вычислена необходимая точность измерений </w:t>
      </w:r>
      <w:proofErr w:type="gramStart"/>
      <w:r w:rsidRPr="000109E9">
        <w:rPr>
          <w:color w:val="000000"/>
        </w:rPr>
        <w:t>в</w:t>
      </w:r>
      <w:proofErr w:type="gramEnd"/>
      <w:r w:rsidRPr="000109E9">
        <w:rPr>
          <w:color w:val="000000"/>
        </w:rPr>
        <w:t xml:space="preserve"> запроектированной сетиm</w:t>
      </w:r>
      <w:r w:rsidRPr="000109E9">
        <w:rPr>
          <w:color w:val="000000"/>
          <w:vertAlign w:val="subscript"/>
        </w:rPr>
        <w:t>h</w:t>
      </w:r>
      <w:r w:rsidRPr="000109E9">
        <w:rPr>
          <w:color w:val="000000"/>
        </w:rPr>
        <w:t>.</w:t>
      </w:r>
    </w:p>
    <w:p w:rsidR="003F7BE2" w:rsidRPr="000109E9" w:rsidRDefault="003F7BE2" w:rsidP="003F7BE2">
      <w:pPr>
        <w:pStyle w:val="2"/>
        <w:spacing w:before="0" w:line="240" w:lineRule="auto"/>
        <w:ind w:firstLine="0"/>
        <w:rPr>
          <w:rFonts w:ascii="Times New Roman" w:hAnsi="Times New Roman" w:cs="Times New Roman"/>
          <w:bCs w:val="0"/>
          <w:color w:val="000000"/>
          <w:sz w:val="24"/>
          <w:szCs w:val="24"/>
          <w:lang w:val="kk-KZ"/>
        </w:rPr>
      </w:pPr>
    </w:p>
    <w:p w:rsidR="003F7BE2" w:rsidRPr="000109E9" w:rsidRDefault="003F7BE2" w:rsidP="003F7BE2">
      <w:pPr>
        <w:pStyle w:val="2"/>
        <w:spacing w:before="0" w:line="240" w:lineRule="auto"/>
        <w:ind w:firstLine="0"/>
        <w:rPr>
          <w:rFonts w:ascii="Times New Roman" w:hAnsi="Times New Roman" w:cs="Times New Roman"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Cs w:val="0"/>
          <w:color w:val="000000"/>
          <w:sz w:val="24"/>
          <w:szCs w:val="24"/>
        </w:rPr>
        <w:t>7</w:t>
      </w:r>
      <w:r w:rsidRPr="000109E9">
        <w:rPr>
          <w:rFonts w:ascii="Times New Roman" w:hAnsi="Times New Roman" w:cs="Times New Roman"/>
          <w:bCs w:val="0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 w:val="0"/>
          <w:color w:val="000000"/>
          <w:sz w:val="24"/>
          <w:szCs w:val="24"/>
        </w:rPr>
        <w:t>4</w:t>
      </w:r>
      <w:r w:rsidRPr="000109E9">
        <w:rPr>
          <w:rFonts w:ascii="Times New Roman" w:hAnsi="Times New Roman" w:cs="Times New Roman"/>
          <w:bCs w:val="0"/>
          <w:color w:val="000000"/>
          <w:sz w:val="24"/>
          <w:szCs w:val="24"/>
        </w:rPr>
        <w:t xml:space="preserve"> Априорная оценка точности измеренных углов, длин линий и превышений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proofErr w:type="gramStart"/>
      <w:r w:rsidRPr="000109E9">
        <w:rPr>
          <w:color w:val="000000"/>
        </w:rPr>
        <w:t>Необходимая точность угловых и линейных измерений вычисляется исходя из заданной СКО планового положения наиболее слабого пункта в геодезической сети m</w:t>
      </w:r>
      <w:r w:rsidRPr="000109E9">
        <w:rPr>
          <w:color w:val="000000"/>
          <w:vertAlign w:val="subscript"/>
        </w:rPr>
        <w:t>0</w:t>
      </w:r>
      <w:r w:rsidRPr="000109E9">
        <w:rPr>
          <w:color w:val="000000"/>
        </w:rPr>
        <w:t>=5cm.</w:t>
      </w:r>
      <w:proofErr w:type="gramEnd"/>
      <w:r w:rsidRPr="000109E9">
        <w:rPr>
          <w:color w:val="000000"/>
        </w:rPr>
        <w:t xml:space="preserve"> Для запроектированной плановой геодезической сети этот расчет может быть выполнен по формулам (</w:t>
      </w:r>
      <w:r w:rsidRPr="000109E9">
        <w:rPr>
          <w:i/>
          <w:iCs/>
          <w:color w:val="000000"/>
        </w:rPr>
        <w:t>13 и 14</w:t>
      </w:r>
      <w:r w:rsidRPr="000109E9">
        <w:rPr>
          <w:color w:val="000000"/>
        </w:rPr>
        <w:t>).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Для согласования размерностей в формулах (</w:t>
      </w:r>
      <w:r w:rsidRPr="000109E9">
        <w:rPr>
          <w:i/>
          <w:iCs/>
          <w:color w:val="000000"/>
        </w:rPr>
        <w:t>13 и 14</w:t>
      </w:r>
      <w:r w:rsidRPr="000109E9">
        <w:rPr>
          <w:color w:val="000000"/>
        </w:rPr>
        <w:t>) заданная точность положения пункта должна быть в сантиметрах. В этом случае размерность</w:t>
      </w:r>
      <w:proofErr w:type="gramStart"/>
      <w:r w:rsidRPr="000109E9">
        <w:rPr>
          <w:color w:val="000000"/>
        </w:rPr>
        <w:t>m</w:t>
      </w:r>
      <w:proofErr w:type="gramEnd"/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будет в секундах, а размерностьm</w:t>
      </w:r>
      <w:r w:rsidRPr="000109E9">
        <w:rPr>
          <w:color w:val="000000"/>
          <w:vertAlign w:val="subscript"/>
        </w:rPr>
        <w:t>S</w:t>
      </w:r>
      <w:r w:rsidRPr="000109E9">
        <w:rPr>
          <w:color w:val="000000"/>
        </w:rPr>
        <w:t>в сантиметрах. Следовательно, для рассматриваемого варианта необходимая точность угловых измерений составляет</w:t>
      </w:r>
      <w:proofErr w:type="gramStart"/>
      <w:r w:rsidRPr="000109E9">
        <w:rPr>
          <w:color w:val="000000"/>
        </w:rPr>
        <w:t>m</w:t>
      </w:r>
      <w:proofErr w:type="gramEnd"/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= 7.4", а линейныхm</w:t>
      </w:r>
      <w:r w:rsidRPr="000109E9">
        <w:rPr>
          <w:color w:val="000000"/>
          <w:vertAlign w:val="subscript"/>
        </w:rPr>
        <w:t>S</w:t>
      </w:r>
      <w:r w:rsidRPr="000109E9">
        <w:rPr>
          <w:color w:val="000000"/>
        </w:rPr>
        <w:t>= 7.4см.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Отметим, что в данном варианте целесообразно повторить априорную оценку точности проекта геодезической сети установив значение коэффициента</w:t>
      </w:r>
      <w:proofErr w:type="gramStart"/>
      <w:r w:rsidRPr="000109E9">
        <w:rPr>
          <w:color w:val="000000"/>
        </w:rPr>
        <w:t xml:space="preserve"> К</w:t>
      </w:r>
      <w:proofErr w:type="gramEnd"/>
      <w:r w:rsidRPr="000109E9">
        <w:rPr>
          <w:color w:val="000000"/>
        </w:rPr>
        <w:t xml:space="preserve"> в формуле (</w:t>
      </w:r>
      <w:r w:rsidRPr="000109E9">
        <w:rPr>
          <w:i/>
          <w:iCs/>
          <w:color w:val="000000"/>
        </w:rPr>
        <w:t>11</w:t>
      </w:r>
      <w:r w:rsidRPr="000109E9">
        <w:rPr>
          <w:color w:val="000000"/>
        </w:rPr>
        <w:t>) равным 9. Для повторения расчета необходимо в меню войти во второй режим - корректировка базы данных и в предварительной информации задать</w:t>
      </w:r>
      <w:proofErr w:type="gramStart"/>
      <w:r w:rsidRPr="000109E9">
        <w:rPr>
          <w:color w:val="000000"/>
        </w:rPr>
        <w:t>m</w:t>
      </w:r>
      <w:proofErr w:type="gramEnd"/>
      <w:r w:rsidRPr="000109E9">
        <w:rPr>
          <w:color w:val="000000"/>
          <w:vertAlign w:val="subscript"/>
        </w:rPr>
        <w:sym w:font="Symbol" w:char="F062"/>
      </w:r>
      <w:r w:rsidRPr="000109E9">
        <w:rPr>
          <w:color w:val="000000"/>
        </w:rPr>
        <w:t>= 1" иm</w:t>
      </w:r>
      <w:r w:rsidRPr="000109E9">
        <w:rPr>
          <w:color w:val="000000"/>
          <w:vertAlign w:val="subscript"/>
        </w:rPr>
        <w:t>S</w:t>
      </w:r>
      <w:r w:rsidRPr="000109E9">
        <w:rPr>
          <w:color w:val="000000"/>
        </w:rPr>
        <w:t>= 0.3см.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proofErr w:type="gramStart"/>
      <w:r w:rsidRPr="000109E9">
        <w:rPr>
          <w:color w:val="000000"/>
        </w:rPr>
        <w:t>Необходимая точность измеренных превышений в запроектированной сети геометрического нивелирования вычисляется исходя из заданной СКО высотного положения наиболее слабого репера m</w:t>
      </w:r>
      <w:r w:rsidRPr="000109E9">
        <w:rPr>
          <w:color w:val="000000"/>
          <w:vertAlign w:val="subscript"/>
        </w:rPr>
        <w:t>H0</w:t>
      </w:r>
      <w:r w:rsidRPr="000109E9">
        <w:rPr>
          <w:color w:val="000000"/>
        </w:rPr>
        <w:t>=2cm.</w:t>
      </w:r>
      <w:proofErr w:type="gramEnd"/>
      <w:r w:rsidRPr="000109E9">
        <w:rPr>
          <w:color w:val="000000"/>
        </w:rPr>
        <w:t xml:space="preserve"> Для высотной геодезической сети этот расчет может быть выполнен по формулам (</w:t>
      </w:r>
      <w:r w:rsidRPr="000109E9">
        <w:rPr>
          <w:i/>
          <w:iCs/>
          <w:color w:val="000000"/>
        </w:rPr>
        <w:t>18</w:t>
      </w:r>
      <w:r w:rsidRPr="000109E9">
        <w:rPr>
          <w:color w:val="000000"/>
        </w:rPr>
        <w:t>).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jc w:val="center"/>
        <w:rPr>
          <w:color w:val="000000"/>
        </w:rPr>
      </w:pPr>
      <w:r w:rsidRPr="000109E9">
        <w:rPr>
          <w:noProof/>
          <w:color w:val="000000"/>
        </w:rPr>
        <w:drawing>
          <wp:inline distT="0" distB="0" distL="0" distR="0">
            <wp:extent cx="2545080" cy="440055"/>
            <wp:effectExtent l="19050" t="0" r="0" b="0"/>
            <wp:docPr id="108" name="Рисунок 108" descr="http://www.studfiles.ru/html/2706/182/html_810sak7qI8.C6fJ/htmlconvd-g1BG8R_html_m7873d4b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www.studfiles.ru/html/2706/182/html_810sak7qI8.C6fJ/htmlconvd-g1BG8R_html_m7873d4bf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- средняя квадратическая ошибка единицы веса, которая соответствует СКО измеренного превышения на 1 км хода,</w:t>
      </w:r>
      <w:proofErr w:type="gramStart"/>
      <w:r w:rsidRPr="000109E9">
        <w:rPr>
          <w:color w:val="000000"/>
        </w:rPr>
        <w:t>m</w:t>
      </w:r>
      <w:proofErr w:type="gramEnd"/>
      <w:r w:rsidRPr="000109E9">
        <w:rPr>
          <w:color w:val="000000"/>
        </w:rPr>
        <w:sym w:font="Symbol" w:char="F06D"/>
      </w:r>
      <w:r w:rsidRPr="000109E9">
        <w:rPr>
          <w:color w:val="000000"/>
        </w:rPr>
        <w:t xml:space="preserve">где при условии вычисления весов по формуле (10), </w:t>
      </w:r>
      <w:r w:rsidRPr="000109E9">
        <w:rPr>
          <w:color w:val="000000"/>
          <w:vertAlign w:val="subscript"/>
        </w:rPr>
        <w:t>Ho</w:t>
      </w:r>
      <w:r w:rsidRPr="000109E9">
        <w:rPr>
          <w:color w:val="000000"/>
        </w:rPr>
        <w:t xml:space="preserve">– </w:t>
      </w:r>
      <w:r w:rsidRPr="000109E9">
        <w:rPr>
          <w:color w:val="000000"/>
        </w:rPr>
        <w:lastRenderedPageBreak/>
        <w:t>заданная средняя квадратическая ошибка определения отметки репера в наиболее слабом месте сети (</w:t>
      </w:r>
      <w:r w:rsidRPr="000109E9">
        <w:rPr>
          <w:i/>
          <w:iCs/>
          <w:color w:val="000000"/>
        </w:rPr>
        <w:t>размерность в данном варианте значения не имеет</w:t>
      </w:r>
      <w:r w:rsidRPr="000109E9">
        <w:rPr>
          <w:color w:val="000000"/>
        </w:rPr>
        <w:t>),Q</w:t>
      </w:r>
      <w:r w:rsidRPr="000109E9">
        <w:rPr>
          <w:color w:val="000000"/>
          <w:vertAlign w:val="subscript"/>
        </w:rPr>
        <w:t>Hmax</w:t>
      </w:r>
      <w:r w:rsidRPr="000109E9">
        <w:rPr>
          <w:color w:val="000000"/>
        </w:rPr>
        <w:t>– максимальный диагональный элемент матрицы весовых коэффициентов.</w:t>
      </w:r>
    </w:p>
    <w:p w:rsidR="003F7BE2" w:rsidRPr="000109E9" w:rsidRDefault="003F7BE2" w:rsidP="003F7BE2">
      <w:pPr>
        <w:pStyle w:val="a3"/>
        <w:spacing w:before="0" w:beforeAutospacing="0" w:after="0" w:afterAutospacing="0"/>
        <w:ind w:firstLine="0"/>
        <w:rPr>
          <w:color w:val="000000"/>
        </w:rPr>
      </w:pPr>
      <w:r w:rsidRPr="000109E9">
        <w:rPr>
          <w:color w:val="000000"/>
        </w:rPr>
        <w:t>Таким образом, в запроектированной нивелирной геодезической сети превышения необходимо измерять с точностью не грубее 20мм на 1км хода.</w:t>
      </w:r>
    </w:p>
    <w:p w:rsidR="003F7BE2" w:rsidRPr="000109E9" w:rsidRDefault="003F7BE2" w:rsidP="003F7BE2">
      <w:pPr>
        <w:spacing w:after="0" w:line="240" w:lineRule="auto"/>
        <w:ind w:firstLine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F7BE2" w:rsidRPr="000109E9" w:rsidRDefault="003F7BE2" w:rsidP="003F7BE2">
      <w:pPr>
        <w:spacing w:after="0" w:line="240" w:lineRule="auto"/>
        <w:ind w:firstLine="0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3F7BE2" w:rsidRPr="000109E9" w:rsidRDefault="003F7BE2" w:rsidP="003F7BE2">
      <w:pPr>
        <w:spacing w:after="0" w:line="240" w:lineRule="auto"/>
        <w:ind w:firstLine="0"/>
        <w:contextualSpacing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790B08" w:rsidRPr="003F7BE2" w:rsidRDefault="00790B08">
      <w:pPr>
        <w:rPr>
          <w:lang w:val="kk-KZ"/>
        </w:rPr>
      </w:pPr>
    </w:p>
    <w:sectPr w:rsidR="00790B08" w:rsidRPr="003F7BE2" w:rsidSect="00790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506AE"/>
    <w:multiLevelType w:val="multilevel"/>
    <w:tmpl w:val="CD828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D2248F"/>
    <w:multiLevelType w:val="multilevel"/>
    <w:tmpl w:val="77C89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880C6C"/>
    <w:multiLevelType w:val="multilevel"/>
    <w:tmpl w:val="5AA86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/>
  <w:rsids>
    <w:rsidRoot w:val="003F7BE2"/>
    <w:rsid w:val="003F7BE2"/>
    <w:rsid w:val="00790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E2"/>
    <w:pPr>
      <w:spacing w:after="160" w:line="259" w:lineRule="auto"/>
      <w:ind w:firstLine="709"/>
      <w:jc w:val="both"/>
    </w:pPr>
  </w:style>
  <w:style w:type="paragraph" w:styleId="1">
    <w:name w:val="heading 1"/>
    <w:basedOn w:val="a"/>
    <w:link w:val="10"/>
    <w:uiPriority w:val="9"/>
    <w:qFormat/>
    <w:rsid w:val="003F7B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F7BE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7B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F7B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nhideWhenUsed/>
    <w:rsid w:val="003F7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7BE2"/>
  </w:style>
  <w:style w:type="paragraph" w:styleId="a4">
    <w:name w:val="No Spacing"/>
    <w:uiPriority w:val="1"/>
    <w:qFormat/>
    <w:rsid w:val="003F7BE2"/>
    <w:pPr>
      <w:spacing w:after="0" w:line="240" w:lineRule="auto"/>
      <w:ind w:firstLine="709"/>
      <w:jc w:val="both"/>
    </w:pPr>
  </w:style>
  <w:style w:type="table" w:styleId="a5">
    <w:name w:val="Table Grid"/>
    <w:basedOn w:val="a1"/>
    <w:uiPriority w:val="59"/>
    <w:rsid w:val="003F7BE2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F7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7B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fontTable" Target="fontTable.xml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2839</Words>
  <Characters>16186</Characters>
  <Application>Microsoft Office Word</Application>
  <DocSecurity>0</DocSecurity>
  <Lines>134</Lines>
  <Paragraphs>37</Paragraphs>
  <ScaleCrop>false</ScaleCrop>
  <Company/>
  <LinksUpToDate>false</LinksUpToDate>
  <CharactersWithSpaces>18988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2020-09-05T05:03:00Z</dcterms:created>
  <dcterms:modified xsi:type="dcterms:W3CDTF">2020-09-05T05:04:00Z</dcterms:modified>
</cp:coreProperties>
</file>